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2F" w:rsidRPr="00CF14B4" w:rsidRDefault="00500467" w:rsidP="00500467">
      <w:pPr>
        <w:jc w:val="center"/>
        <w:rPr>
          <w:rFonts w:ascii="Times New Roman" w:eastAsia="標楷體" w:hAnsi="Times New Roman"/>
          <w:b/>
          <w:color w:val="000000" w:themeColor="text1"/>
          <w:sz w:val="36"/>
          <w:szCs w:val="36"/>
        </w:rPr>
      </w:pPr>
      <w:proofErr w:type="gramStart"/>
      <w:r w:rsidRPr="00CF14B4">
        <w:rPr>
          <w:rFonts w:ascii="Times New Roman" w:eastAsia="標楷體" w:hAnsi="Times New Roman" w:hint="eastAsia"/>
          <w:b/>
          <w:color w:val="000000" w:themeColor="text1"/>
          <w:sz w:val="36"/>
          <w:szCs w:val="36"/>
        </w:rPr>
        <w:t>臺</w:t>
      </w:r>
      <w:proofErr w:type="gramEnd"/>
      <w:r w:rsidRPr="00CF14B4">
        <w:rPr>
          <w:rFonts w:ascii="Times New Roman" w:eastAsia="標楷體" w:hAnsi="Times New Roman" w:hint="eastAsia"/>
          <w:b/>
          <w:color w:val="000000" w:themeColor="text1"/>
          <w:sz w:val="36"/>
          <w:szCs w:val="36"/>
        </w:rPr>
        <w:t>南市服務業用</w:t>
      </w:r>
      <w:proofErr w:type="gramStart"/>
      <w:r w:rsidRPr="00CF14B4">
        <w:rPr>
          <w:rFonts w:ascii="Times New Roman" w:eastAsia="標楷體" w:hAnsi="Times New Roman" w:hint="eastAsia"/>
          <w:b/>
          <w:color w:val="000000" w:themeColor="text1"/>
          <w:sz w:val="36"/>
          <w:szCs w:val="36"/>
        </w:rPr>
        <w:t>電大戶節電</w:t>
      </w:r>
      <w:proofErr w:type="gramEnd"/>
      <w:r w:rsidRPr="00CF14B4">
        <w:rPr>
          <w:rFonts w:ascii="Times New Roman" w:eastAsia="標楷體" w:hAnsi="Times New Roman" w:hint="eastAsia"/>
          <w:b/>
          <w:color w:val="000000" w:themeColor="text1"/>
          <w:sz w:val="36"/>
          <w:szCs w:val="36"/>
        </w:rPr>
        <w:t>競賽</w:t>
      </w:r>
      <w:r w:rsidR="00E53419" w:rsidRPr="00CF14B4">
        <w:rPr>
          <w:rFonts w:ascii="Times New Roman" w:eastAsia="標楷體" w:hAnsi="Times New Roman" w:hint="eastAsia"/>
          <w:b/>
          <w:color w:val="000000" w:themeColor="text1"/>
          <w:sz w:val="36"/>
          <w:szCs w:val="36"/>
        </w:rPr>
        <w:t>辦法</w:t>
      </w:r>
    </w:p>
    <w:p w:rsidR="00A85D98" w:rsidRPr="00CF14B4" w:rsidRDefault="00A85D98" w:rsidP="007D45D7">
      <w:pPr>
        <w:spacing w:line="420" w:lineRule="exact"/>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一、活動目的：</w:t>
      </w:r>
    </w:p>
    <w:p w:rsidR="00A85D98" w:rsidRPr="00CF14B4" w:rsidRDefault="006E535D" w:rsidP="007D45D7">
      <w:pPr>
        <w:spacing w:line="420" w:lineRule="exact"/>
        <w:contextualSpacing/>
        <w:rPr>
          <w:rFonts w:ascii="Times New Roman" w:eastAsia="標楷體" w:hAnsi="Times New Roman"/>
          <w:color w:val="000000" w:themeColor="text1"/>
          <w:sz w:val="32"/>
          <w:szCs w:val="32"/>
        </w:rPr>
      </w:pPr>
      <w:r w:rsidRPr="00CF14B4">
        <w:rPr>
          <w:rFonts w:hint="eastAsia"/>
          <w:color w:val="000000" w:themeColor="text1"/>
          <w:sz w:val="32"/>
          <w:szCs w:val="32"/>
        </w:rPr>
        <w:t xml:space="preserve"> </w:t>
      </w:r>
      <w:r w:rsidRPr="00CF14B4">
        <w:rPr>
          <w:rFonts w:ascii="Times New Roman" w:eastAsia="標楷體" w:hAnsi="Times New Roman" w:hint="eastAsia"/>
          <w:color w:val="000000" w:themeColor="text1"/>
          <w:sz w:val="32"/>
          <w:szCs w:val="32"/>
        </w:rPr>
        <w:t xml:space="preserve">   </w:t>
      </w:r>
      <w:r w:rsidR="00A85D98" w:rsidRPr="00CF14B4">
        <w:rPr>
          <w:rFonts w:ascii="Times New Roman" w:eastAsia="標楷體" w:hAnsi="Times New Roman"/>
          <w:color w:val="000000" w:themeColor="text1"/>
          <w:sz w:val="32"/>
          <w:szCs w:val="32"/>
        </w:rPr>
        <w:t>經濟部於今</w:t>
      </w:r>
      <w:r w:rsidR="00A85D98" w:rsidRPr="00CF14B4">
        <w:rPr>
          <w:rFonts w:ascii="Times New Roman" w:eastAsia="標楷體" w:hAnsi="Times New Roman"/>
          <w:color w:val="000000" w:themeColor="text1"/>
          <w:sz w:val="32"/>
          <w:szCs w:val="32"/>
        </w:rPr>
        <w:t>(104)</w:t>
      </w:r>
      <w:r w:rsidR="00A85D98" w:rsidRPr="00CF14B4">
        <w:rPr>
          <w:rFonts w:ascii="Times New Roman" w:eastAsia="標楷體" w:hAnsi="Times New Roman"/>
          <w:color w:val="000000" w:themeColor="text1"/>
          <w:sz w:val="32"/>
          <w:szCs w:val="32"/>
        </w:rPr>
        <w:t>年提出「節電智慧城計畫」，鼓勵民眾提出各種創意的節電作法，並實際參與監督節電計畫的執行。喚起民眾的公民意識與熱情，使每個人都能身體力行，實踐節電，做到「自己的電自己省」。</w:t>
      </w:r>
      <w:proofErr w:type="gramStart"/>
      <w:r w:rsidRPr="00CF14B4">
        <w:rPr>
          <w:rFonts w:ascii="Times New Roman" w:eastAsia="標楷體" w:hAnsi="Times New Roman" w:hint="eastAsia"/>
          <w:color w:val="000000" w:themeColor="text1"/>
          <w:sz w:val="32"/>
          <w:szCs w:val="32"/>
        </w:rPr>
        <w:t>臺</w:t>
      </w:r>
      <w:proofErr w:type="gramEnd"/>
      <w:r w:rsidRPr="00CF14B4">
        <w:rPr>
          <w:rFonts w:ascii="Times New Roman" w:eastAsia="標楷體" w:hAnsi="Times New Roman" w:hint="eastAsia"/>
          <w:color w:val="000000" w:themeColor="text1"/>
          <w:sz w:val="32"/>
          <w:szCs w:val="32"/>
        </w:rPr>
        <w:t>南市政府</w:t>
      </w:r>
      <w:r w:rsidR="00A85D98" w:rsidRPr="00CF14B4">
        <w:rPr>
          <w:rFonts w:ascii="Times New Roman" w:eastAsia="標楷體" w:hAnsi="Times New Roman" w:hint="eastAsia"/>
          <w:color w:val="000000" w:themeColor="text1"/>
          <w:sz w:val="32"/>
          <w:szCs w:val="32"/>
        </w:rPr>
        <w:t>為吸引本市服務業用電大戶參與節電活動，運用獎勵及競賽方式，鼓勵服務業參與節電競賽，主動達成宣傳節電觀念及效益之目的，藉此擴大民眾參與，使</w:t>
      </w:r>
      <w:proofErr w:type="gramStart"/>
      <w:r w:rsidR="00A85D98" w:rsidRPr="00CF14B4">
        <w:rPr>
          <w:rFonts w:ascii="Times New Roman" w:eastAsia="標楷體" w:hAnsi="Times New Roman" w:hint="eastAsia"/>
          <w:color w:val="000000" w:themeColor="text1"/>
          <w:sz w:val="32"/>
          <w:szCs w:val="32"/>
        </w:rPr>
        <w:t>臺</w:t>
      </w:r>
      <w:proofErr w:type="gramEnd"/>
      <w:r w:rsidR="00A85D98" w:rsidRPr="00CF14B4">
        <w:rPr>
          <w:rFonts w:ascii="Times New Roman" w:eastAsia="標楷體" w:hAnsi="Times New Roman" w:hint="eastAsia"/>
          <w:color w:val="000000" w:themeColor="text1"/>
          <w:sz w:val="32"/>
          <w:szCs w:val="32"/>
        </w:rPr>
        <w:t>南市持續朝低碳生活邁進，共同營造家戶節能省電氛圍</w:t>
      </w:r>
      <w:r w:rsidRPr="00CF14B4">
        <w:rPr>
          <w:rFonts w:ascii="Times New Roman" w:eastAsia="標楷體" w:hAnsi="Times New Roman" w:hint="eastAsia"/>
          <w:color w:val="000000" w:themeColor="text1"/>
          <w:sz w:val="32"/>
          <w:szCs w:val="32"/>
        </w:rPr>
        <w:t>。</w:t>
      </w:r>
    </w:p>
    <w:p w:rsidR="00E53419" w:rsidRPr="00CF14B4" w:rsidRDefault="006E535D" w:rsidP="007D45D7">
      <w:pPr>
        <w:spacing w:line="420" w:lineRule="exact"/>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二</w:t>
      </w:r>
      <w:r w:rsidR="00E53419" w:rsidRPr="00CF14B4">
        <w:rPr>
          <w:rFonts w:ascii="Times New Roman" w:eastAsia="標楷體" w:hAnsi="Times New Roman" w:hint="eastAsia"/>
          <w:color w:val="000000" w:themeColor="text1"/>
          <w:sz w:val="32"/>
          <w:szCs w:val="32"/>
        </w:rPr>
        <w:t>、參選資格：</w:t>
      </w:r>
    </w:p>
    <w:p w:rsidR="00E53419" w:rsidRPr="00CF14B4" w:rsidRDefault="00E53419"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（一）</w:t>
      </w:r>
      <w:proofErr w:type="gramStart"/>
      <w:r w:rsidRPr="00CF14B4">
        <w:rPr>
          <w:rFonts w:ascii="Times New Roman" w:eastAsia="標楷體" w:hAnsi="Times New Roman" w:hint="eastAsia"/>
          <w:color w:val="000000" w:themeColor="text1"/>
          <w:sz w:val="32"/>
          <w:szCs w:val="32"/>
        </w:rPr>
        <w:t>臺</w:t>
      </w:r>
      <w:proofErr w:type="gramEnd"/>
      <w:r w:rsidRPr="00CF14B4">
        <w:rPr>
          <w:rFonts w:ascii="Times New Roman" w:eastAsia="標楷體" w:hAnsi="Times New Roman" w:hint="eastAsia"/>
          <w:color w:val="000000" w:themeColor="text1"/>
          <w:sz w:val="32"/>
          <w:szCs w:val="32"/>
        </w:rPr>
        <w:t>南市企業，凡高壓用電一般經常契約容量為</w:t>
      </w:r>
      <w:r w:rsidR="002641AF" w:rsidRPr="00CF14B4">
        <w:rPr>
          <w:rFonts w:ascii="Times New Roman" w:eastAsia="標楷體" w:hAnsi="Times New Roman" w:hint="eastAsia"/>
          <w:color w:val="000000" w:themeColor="text1"/>
          <w:sz w:val="32"/>
          <w:szCs w:val="32"/>
        </w:rPr>
        <w:t>800</w:t>
      </w:r>
      <w:r w:rsidR="002641AF" w:rsidRPr="00CF14B4">
        <w:rPr>
          <w:rFonts w:ascii="Times New Roman" w:eastAsia="標楷體" w:hAnsi="Times New Roman"/>
          <w:color w:val="000000" w:themeColor="text1"/>
          <w:sz w:val="32"/>
          <w:szCs w:val="32"/>
        </w:rPr>
        <w:t>K</w:t>
      </w:r>
      <w:r w:rsidRPr="00CF14B4">
        <w:rPr>
          <w:rFonts w:ascii="Times New Roman" w:eastAsia="標楷體" w:hAnsi="Times New Roman" w:hint="eastAsia"/>
          <w:color w:val="000000" w:themeColor="text1"/>
          <w:sz w:val="32"/>
          <w:szCs w:val="32"/>
        </w:rPr>
        <w:t>W</w:t>
      </w:r>
      <w:r w:rsidRPr="00CF14B4">
        <w:rPr>
          <w:rFonts w:ascii="Times New Roman" w:eastAsia="標楷體" w:hAnsi="Times New Roman" w:hint="eastAsia"/>
          <w:color w:val="000000" w:themeColor="text1"/>
          <w:sz w:val="32"/>
          <w:szCs w:val="32"/>
        </w:rPr>
        <w:t>以上，並依法設立登記滿</w:t>
      </w:r>
      <w:r w:rsidR="00EE55AA" w:rsidRPr="00CF14B4">
        <w:rPr>
          <w:rFonts w:ascii="Times New Roman" w:eastAsia="標楷體" w:hAnsi="Times New Roman" w:hint="eastAsia"/>
          <w:color w:val="000000" w:themeColor="text1"/>
          <w:sz w:val="32"/>
          <w:szCs w:val="32"/>
        </w:rPr>
        <w:t>一</w:t>
      </w:r>
      <w:r w:rsidRPr="00CF14B4">
        <w:rPr>
          <w:rFonts w:ascii="Times New Roman" w:eastAsia="標楷體" w:hAnsi="Times New Roman" w:hint="eastAsia"/>
          <w:color w:val="000000" w:themeColor="text1"/>
          <w:sz w:val="32"/>
          <w:szCs w:val="32"/>
        </w:rPr>
        <w:t>年</w:t>
      </w:r>
      <w:r w:rsidR="00EE55AA" w:rsidRPr="00CF14B4">
        <w:rPr>
          <w:rFonts w:ascii="Times New Roman" w:eastAsia="標楷體" w:hAnsi="Times New Roman" w:hint="eastAsia"/>
          <w:color w:val="000000" w:themeColor="text1"/>
          <w:sz w:val="32"/>
          <w:szCs w:val="32"/>
        </w:rPr>
        <w:t>以上</w:t>
      </w:r>
      <w:r w:rsidRPr="00CF14B4">
        <w:rPr>
          <w:rFonts w:ascii="Times New Roman" w:eastAsia="標楷體" w:hAnsi="Times New Roman" w:hint="eastAsia"/>
          <w:color w:val="000000" w:themeColor="text1"/>
          <w:sz w:val="32"/>
          <w:szCs w:val="32"/>
        </w:rPr>
        <w:t>且營運中之</w:t>
      </w:r>
      <w:r w:rsidR="002641AF" w:rsidRPr="00CF14B4">
        <w:rPr>
          <w:rFonts w:ascii="Times New Roman" w:eastAsia="標楷體" w:hAnsi="Times New Roman" w:hint="eastAsia"/>
          <w:color w:val="000000" w:themeColor="text1"/>
          <w:sz w:val="32"/>
          <w:szCs w:val="32"/>
        </w:rPr>
        <w:t>服務業</w:t>
      </w:r>
      <w:r w:rsidRPr="00CF14B4">
        <w:rPr>
          <w:rFonts w:ascii="Times New Roman" w:eastAsia="標楷體" w:hAnsi="Times New Roman" w:hint="eastAsia"/>
          <w:color w:val="000000" w:themeColor="text1"/>
          <w:sz w:val="32"/>
          <w:szCs w:val="32"/>
        </w:rPr>
        <w:t>用戶，確實有</w:t>
      </w:r>
      <w:proofErr w:type="gramStart"/>
      <w:r w:rsidRPr="00CF14B4">
        <w:rPr>
          <w:rFonts w:ascii="Times New Roman" w:eastAsia="標楷體" w:hAnsi="Times New Roman" w:hint="eastAsia"/>
          <w:color w:val="000000" w:themeColor="text1"/>
          <w:sz w:val="32"/>
          <w:szCs w:val="32"/>
        </w:rPr>
        <w:t>具體節</w:t>
      </w:r>
      <w:proofErr w:type="gramEnd"/>
      <w:r w:rsidRPr="00CF14B4">
        <w:rPr>
          <w:rFonts w:ascii="Times New Roman" w:eastAsia="標楷體" w:hAnsi="Times New Roman" w:hint="eastAsia"/>
          <w:color w:val="000000" w:themeColor="text1"/>
          <w:sz w:val="32"/>
          <w:szCs w:val="32"/>
        </w:rPr>
        <w:t>電改善計畫者。</w:t>
      </w:r>
    </w:p>
    <w:p w:rsidR="00E53419" w:rsidRPr="00CF14B4" w:rsidRDefault="00E53419"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（二）報名應以企業主體提出，如同</w:t>
      </w:r>
      <w:proofErr w:type="gramStart"/>
      <w:r w:rsidRPr="00CF14B4">
        <w:rPr>
          <w:rFonts w:ascii="Times New Roman" w:eastAsia="標楷體" w:hAnsi="Times New Roman" w:hint="eastAsia"/>
          <w:color w:val="000000" w:themeColor="text1"/>
          <w:sz w:val="32"/>
          <w:szCs w:val="32"/>
        </w:rPr>
        <w:t>一</w:t>
      </w:r>
      <w:proofErr w:type="gramEnd"/>
      <w:r w:rsidRPr="00CF14B4">
        <w:rPr>
          <w:rFonts w:ascii="Times New Roman" w:eastAsia="標楷體" w:hAnsi="Times New Roman" w:hint="eastAsia"/>
          <w:color w:val="000000" w:themeColor="text1"/>
          <w:sz w:val="32"/>
          <w:szCs w:val="32"/>
        </w:rPr>
        <w:t>企業有多個分支機構者或營業據點，</w:t>
      </w:r>
      <w:proofErr w:type="gramStart"/>
      <w:r w:rsidRPr="00CF14B4">
        <w:rPr>
          <w:rFonts w:ascii="Times New Roman" w:eastAsia="標楷體" w:hAnsi="Times New Roman" w:hint="eastAsia"/>
          <w:color w:val="000000" w:themeColor="text1"/>
          <w:sz w:val="32"/>
          <w:szCs w:val="32"/>
        </w:rPr>
        <w:t>請推派</w:t>
      </w:r>
      <w:proofErr w:type="gramEnd"/>
      <w:r w:rsidRPr="00CF14B4">
        <w:rPr>
          <w:rFonts w:ascii="Times New Roman" w:eastAsia="標楷體" w:hAnsi="Times New Roman" w:hint="eastAsia"/>
          <w:color w:val="000000" w:themeColor="text1"/>
          <w:sz w:val="32"/>
          <w:szCs w:val="32"/>
        </w:rPr>
        <w:t>其中一個分支機構或據點代表參選。</w:t>
      </w:r>
    </w:p>
    <w:p w:rsidR="002641AF" w:rsidRPr="00CF14B4" w:rsidRDefault="00E53419"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w:t>
      </w:r>
      <w:r w:rsidR="00AE13D4" w:rsidRPr="00CF14B4">
        <w:rPr>
          <w:rFonts w:ascii="Times New Roman" w:eastAsia="標楷體" w:hAnsi="Times New Roman" w:hint="eastAsia"/>
          <w:color w:val="000000" w:themeColor="text1"/>
          <w:sz w:val="32"/>
          <w:szCs w:val="32"/>
        </w:rPr>
        <w:t>三</w:t>
      </w:r>
      <w:r w:rsidRPr="00CF14B4">
        <w:rPr>
          <w:rFonts w:ascii="Times New Roman" w:eastAsia="標楷體" w:hAnsi="Times New Roman" w:hint="eastAsia"/>
          <w:color w:val="000000" w:themeColor="text1"/>
          <w:sz w:val="32"/>
          <w:szCs w:val="32"/>
        </w:rPr>
        <w:t>）</w:t>
      </w:r>
      <w:r w:rsidR="00F132FD" w:rsidRPr="00CF14B4">
        <w:rPr>
          <w:rFonts w:ascii="Times New Roman" w:eastAsia="標楷體" w:hAnsi="Times New Roman"/>
          <w:color w:val="000000" w:themeColor="text1"/>
          <w:sz w:val="32"/>
          <w:szCs w:val="32"/>
        </w:rPr>
        <w:t>包含百貨公司、超級市場、連鎖式便利商店、</w:t>
      </w:r>
      <w:proofErr w:type="gramStart"/>
      <w:r w:rsidR="00F132FD" w:rsidRPr="00CF14B4">
        <w:rPr>
          <w:rFonts w:ascii="Times New Roman" w:eastAsia="標楷體" w:hAnsi="Times New Roman"/>
          <w:color w:val="000000" w:themeColor="text1"/>
          <w:sz w:val="32"/>
          <w:szCs w:val="32"/>
        </w:rPr>
        <w:t>零售式量販</w:t>
      </w:r>
      <w:proofErr w:type="gramEnd"/>
      <w:r w:rsidR="00F132FD" w:rsidRPr="00CF14B4">
        <w:rPr>
          <w:rFonts w:ascii="Times New Roman" w:eastAsia="標楷體" w:hAnsi="Times New Roman"/>
          <w:color w:val="000000" w:themeColor="text1"/>
          <w:sz w:val="32"/>
          <w:szCs w:val="32"/>
        </w:rPr>
        <w:t>店、住宿及餐飲業、醫療保健服務業、運動、娛樂及休閒服務業、運輸及倉儲業、金融業及其他非製造業等</w:t>
      </w:r>
      <w:r w:rsidR="00E70188" w:rsidRPr="00CF14B4">
        <w:rPr>
          <w:rFonts w:ascii="Times New Roman" w:eastAsia="標楷體" w:hAnsi="Times New Roman" w:hint="eastAsia"/>
          <w:color w:val="000000" w:themeColor="text1"/>
          <w:sz w:val="32"/>
          <w:szCs w:val="32"/>
        </w:rPr>
        <w:t>。</w:t>
      </w:r>
    </w:p>
    <w:p w:rsidR="00AE13D4" w:rsidRPr="00CF14B4" w:rsidRDefault="006E535D" w:rsidP="007D45D7">
      <w:pPr>
        <w:spacing w:line="420" w:lineRule="exact"/>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三</w:t>
      </w:r>
      <w:r w:rsidR="00AE13D4" w:rsidRPr="00CF14B4">
        <w:rPr>
          <w:rFonts w:ascii="Times New Roman" w:eastAsia="標楷體" w:hAnsi="Times New Roman" w:hint="eastAsia"/>
          <w:color w:val="000000" w:themeColor="text1"/>
          <w:sz w:val="32"/>
          <w:szCs w:val="32"/>
        </w:rPr>
        <w:t>、報名方式：</w:t>
      </w:r>
    </w:p>
    <w:p w:rsidR="00AE13D4" w:rsidRPr="00CF14B4" w:rsidRDefault="00AE13D4"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w:t>
      </w:r>
      <w:r w:rsidR="00690C9F" w:rsidRPr="00CF14B4">
        <w:rPr>
          <w:rFonts w:ascii="Times New Roman" w:eastAsia="標楷體" w:hAnsi="Times New Roman" w:hint="eastAsia"/>
          <w:color w:val="000000" w:themeColor="text1"/>
          <w:sz w:val="32"/>
          <w:szCs w:val="32"/>
        </w:rPr>
        <w:t>一</w:t>
      </w:r>
      <w:r w:rsidRPr="00CF14B4">
        <w:rPr>
          <w:rFonts w:ascii="Times New Roman" w:eastAsia="標楷體" w:hAnsi="Times New Roman" w:hint="eastAsia"/>
          <w:color w:val="000000" w:themeColor="text1"/>
          <w:sz w:val="32"/>
          <w:szCs w:val="32"/>
        </w:rPr>
        <w:t>）</w:t>
      </w:r>
      <w:r w:rsidR="007D45D7" w:rsidRPr="00CF14B4">
        <w:rPr>
          <w:rFonts w:ascii="Times New Roman" w:eastAsia="標楷體" w:hAnsi="Times New Roman" w:hint="eastAsia"/>
          <w:color w:val="000000" w:themeColor="text1"/>
          <w:sz w:val="32"/>
          <w:szCs w:val="32"/>
        </w:rPr>
        <w:t>填妥報名表</w:t>
      </w:r>
      <w:r w:rsidR="007D45D7" w:rsidRPr="00CF14B4">
        <w:rPr>
          <w:rFonts w:ascii="Times New Roman" w:eastAsia="標楷體" w:hAnsi="Times New Roman"/>
          <w:color w:val="000000" w:themeColor="text1"/>
          <w:sz w:val="32"/>
          <w:szCs w:val="32"/>
        </w:rPr>
        <w:t>(</w:t>
      </w:r>
      <w:r w:rsidR="007D45D7" w:rsidRPr="00CF14B4">
        <w:rPr>
          <w:rFonts w:ascii="Times New Roman" w:eastAsia="標楷體" w:hAnsi="Times New Roman" w:hint="eastAsia"/>
          <w:color w:val="000000" w:themeColor="text1"/>
          <w:sz w:val="32"/>
          <w:szCs w:val="32"/>
        </w:rPr>
        <w:t>附件一</w:t>
      </w:r>
      <w:r w:rsidR="007D45D7" w:rsidRPr="00CF14B4">
        <w:rPr>
          <w:rFonts w:ascii="Times New Roman" w:eastAsia="標楷體" w:hAnsi="Times New Roman"/>
          <w:color w:val="000000" w:themeColor="text1"/>
          <w:sz w:val="32"/>
          <w:szCs w:val="32"/>
        </w:rPr>
        <w:t>)</w:t>
      </w:r>
      <w:r w:rsidR="007D45D7" w:rsidRPr="00CF14B4">
        <w:rPr>
          <w:rFonts w:ascii="Times New Roman" w:eastAsia="標楷體" w:hAnsi="Times New Roman" w:hint="eastAsia"/>
          <w:color w:val="000000" w:themeColor="text1"/>
          <w:sz w:val="32"/>
          <w:szCs w:val="32"/>
        </w:rPr>
        <w:t>及檢附</w:t>
      </w:r>
      <w:r w:rsidR="007D45D7" w:rsidRPr="00CF14B4">
        <w:rPr>
          <w:rFonts w:ascii="Times New Roman" w:eastAsia="標楷體" w:hAnsi="Times New Roman"/>
          <w:color w:val="000000" w:themeColor="text1"/>
          <w:sz w:val="32"/>
          <w:szCs w:val="32"/>
        </w:rPr>
        <w:t>104</w:t>
      </w:r>
      <w:r w:rsidR="007D45D7" w:rsidRPr="00CF14B4">
        <w:rPr>
          <w:rFonts w:ascii="Times New Roman" w:eastAsia="標楷體" w:hAnsi="Times New Roman" w:hint="eastAsia"/>
          <w:color w:val="000000" w:themeColor="text1"/>
          <w:sz w:val="32"/>
          <w:szCs w:val="32"/>
        </w:rPr>
        <w:t>年任一期電費單據影本，以</w:t>
      </w:r>
      <w:r w:rsidR="001155EA" w:rsidRPr="00CF14B4">
        <w:rPr>
          <w:rFonts w:ascii="Times New Roman" w:eastAsia="標楷體" w:hAnsi="Times New Roman" w:hint="eastAsia"/>
          <w:color w:val="000000" w:themeColor="text1"/>
          <w:sz w:val="32"/>
          <w:szCs w:val="32"/>
        </w:rPr>
        <w:t>E-MAIL</w:t>
      </w:r>
      <w:r w:rsidR="001155EA" w:rsidRPr="00CF14B4">
        <w:rPr>
          <w:rFonts w:ascii="Times New Roman" w:eastAsia="標楷體" w:hAnsi="Times New Roman" w:hint="eastAsia"/>
          <w:color w:val="000000" w:themeColor="text1"/>
          <w:sz w:val="32"/>
          <w:szCs w:val="32"/>
        </w:rPr>
        <w:t>方式報名至</w:t>
      </w:r>
      <w:r w:rsidR="001155EA" w:rsidRPr="00CF14B4">
        <w:rPr>
          <w:rFonts w:ascii="Times New Roman" w:eastAsia="標楷體" w:hAnsi="Times New Roman" w:hint="eastAsia"/>
          <w:color w:val="000000" w:themeColor="text1"/>
          <w:sz w:val="32"/>
          <w:szCs w:val="32"/>
        </w:rPr>
        <w:t>cassidy7168@gmail.com</w:t>
      </w:r>
      <w:r w:rsidR="001155EA" w:rsidRPr="00CF14B4">
        <w:rPr>
          <w:rFonts w:ascii="Times New Roman" w:eastAsia="標楷體" w:hAnsi="Times New Roman" w:hint="eastAsia"/>
          <w:color w:val="000000" w:themeColor="text1"/>
          <w:sz w:val="32"/>
          <w:szCs w:val="32"/>
        </w:rPr>
        <w:t>。</w:t>
      </w:r>
      <w:r w:rsidR="007D45D7" w:rsidRPr="00CF14B4">
        <w:rPr>
          <w:rFonts w:ascii="Times New Roman" w:eastAsia="標楷體" w:hAnsi="Times New Roman" w:hint="eastAsia"/>
          <w:color w:val="000000" w:themeColor="text1"/>
          <w:sz w:val="32"/>
          <w:szCs w:val="32"/>
        </w:rPr>
        <w:t>電話</w:t>
      </w:r>
      <w:r w:rsidR="007D45D7" w:rsidRPr="00CF14B4">
        <w:rPr>
          <w:rFonts w:ascii="Times New Roman" w:eastAsia="標楷體" w:hAnsi="Times New Roman"/>
          <w:color w:val="000000" w:themeColor="text1"/>
          <w:sz w:val="32"/>
          <w:szCs w:val="32"/>
        </w:rPr>
        <w:t>:05</w:t>
      </w:r>
      <w:r w:rsidR="008A7EDA" w:rsidRPr="00CF14B4">
        <w:rPr>
          <w:rFonts w:ascii="Times New Roman" w:eastAsia="標楷體" w:hAnsi="Times New Roman" w:hint="eastAsia"/>
          <w:color w:val="000000" w:themeColor="text1"/>
          <w:sz w:val="32"/>
          <w:szCs w:val="32"/>
        </w:rPr>
        <w:t>-</w:t>
      </w:r>
      <w:r w:rsidR="007D45D7" w:rsidRPr="00CF14B4">
        <w:rPr>
          <w:rFonts w:ascii="Times New Roman" w:eastAsia="標楷體" w:hAnsi="Times New Roman"/>
          <w:color w:val="000000" w:themeColor="text1"/>
          <w:sz w:val="32"/>
          <w:szCs w:val="32"/>
        </w:rPr>
        <w:t>3621</w:t>
      </w:r>
      <w:r w:rsidR="008A7EDA" w:rsidRPr="00CF14B4">
        <w:rPr>
          <w:rFonts w:ascii="Times New Roman" w:eastAsia="標楷體" w:hAnsi="Times New Roman" w:hint="eastAsia"/>
          <w:color w:val="000000" w:themeColor="text1"/>
          <w:sz w:val="32"/>
          <w:szCs w:val="32"/>
        </w:rPr>
        <w:t xml:space="preserve"> </w:t>
      </w:r>
      <w:r w:rsidR="007D45D7" w:rsidRPr="00CF14B4">
        <w:rPr>
          <w:rFonts w:ascii="Times New Roman" w:eastAsia="標楷體" w:hAnsi="Times New Roman"/>
          <w:color w:val="000000" w:themeColor="text1"/>
          <w:sz w:val="32"/>
          <w:szCs w:val="32"/>
        </w:rPr>
        <w:t>750</w:t>
      </w:r>
      <w:r w:rsidR="007D45D7" w:rsidRPr="00CF14B4">
        <w:rPr>
          <w:rFonts w:ascii="Times New Roman" w:eastAsia="標楷體" w:hAnsi="Times New Roman" w:hint="eastAsia"/>
          <w:color w:val="000000" w:themeColor="text1"/>
          <w:sz w:val="32"/>
          <w:szCs w:val="32"/>
        </w:rPr>
        <w:t>轉分機</w:t>
      </w:r>
      <w:r w:rsidR="007D45D7" w:rsidRPr="00CF14B4">
        <w:rPr>
          <w:rFonts w:ascii="Times New Roman" w:eastAsia="標楷體" w:hAnsi="Times New Roman"/>
          <w:color w:val="000000" w:themeColor="text1"/>
          <w:sz w:val="32"/>
          <w:szCs w:val="32"/>
        </w:rPr>
        <w:t>17</w:t>
      </w:r>
      <w:r w:rsidR="007D45D7" w:rsidRPr="00CF14B4">
        <w:rPr>
          <w:rFonts w:ascii="Times New Roman" w:eastAsia="標楷體" w:hAnsi="Times New Roman" w:hint="eastAsia"/>
          <w:color w:val="000000" w:themeColor="text1"/>
          <w:sz w:val="32"/>
          <w:szCs w:val="32"/>
        </w:rPr>
        <w:t>。</w:t>
      </w:r>
    </w:p>
    <w:p w:rsidR="00A85D98" w:rsidRPr="00CF14B4" w:rsidRDefault="00AE13D4"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w:t>
      </w:r>
      <w:r w:rsidR="00690C9F" w:rsidRPr="00CF14B4">
        <w:rPr>
          <w:rFonts w:ascii="Times New Roman" w:eastAsia="標楷體" w:hAnsi="Times New Roman" w:hint="eastAsia"/>
          <w:color w:val="000000" w:themeColor="text1"/>
          <w:sz w:val="32"/>
          <w:szCs w:val="32"/>
        </w:rPr>
        <w:t>二）</w:t>
      </w:r>
      <w:r w:rsidR="007D45D7" w:rsidRPr="00CF14B4">
        <w:rPr>
          <w:rFonts w:ascii="Times New Roman" w:eastAsia="標楷體" w:hAnsi="Times New Roman" w:hint="eastAsia"/>
          <w:color w:val="000000" w:themeColor="text1"/>
          <w:sz w:val="32"/>
          <w:szCs w:val="32"/>
        </w:rPr>
        <w:t>填妥報名表及檢附</w:t>
      </w:r>
      <w:r w:rsidR="007D45D7" w:rsidRPr="00CF14B4">
        <w:rPr>
          <w:rFonts w:ascii="Times New Roman" w:eastAsia="標楷體" w:hAnsi="Times New Roman"/>
          <w:color w:val="000000" w:themeColor="text1"/>
          <w:sz w:val="32"/>
          <w:szCs w:val="32"/>
        </w:rPr>
        <w:t>104</w:t>
      </w:r>
      <w:r w:rsidR="007D45D7" w:rsidRPr="00CF14B4">
        <w:rPr>
          <w:rFonts w:ascii="Times New Roman" w:eastAsia="標楷體" w:hAnsi="Times New Roman" w:hint="eastAsia"/>
          <w:color w:val="000000" w:themeColor="text1"/>
          <w:sz w:val="32"/>
          <w:szCs w:val="32"/>
        </w:rPr>
        <w:t>年任一期電費單據影本，以</w:t>
      </w:r>
      <w:r w:rsidR="00690C9F" w:rsidRPr="00CF14B4">
        <w:rPr>
          <w:rFonts w:ascii="Times New Roman" w:eastAsia="標楷體" w:hAnsi="Times New Roman" w:hint="eastAsia"/>
          <w:color w:val="000000" w:themeColor="text1"/>
          <w:sz w:val="32"/>
          <w:szCs w:val="32"/>
        </w:rPr>
        <w:t>郵寄或傳真方式</w:t>
      </w:r>
      <w:r w:rsidRPr="00CF14B4">
        <w:rPr>
          <w:rFonts w:ascii="Times New Roman" w:eastAsia="標楷體" w:hAnsi="Times New Roman" w:hint="eastAsia"/>
          <w:color w:val="000000" w:themeColor="text1"/>
          <w:sz w:val="32"/>
          <w:szCs w:val="32"/>
        </w:rPr>
        <w:t>至</w:t>
      </w:r>
      <w:proofErr w:type="gramStart"/>
      <w:r w:rsidR="00690C9F" w:rsidRPr="00CF14B4">
        <w:rPr>
          <w:rFonts w:ascii="Times New Roman" w:eastAsia="標楷體" w:hAnsi="Times New Roman" w:hint="eastAsia"/>
          <w:color w:val="000000" w:themeColor="text1"/>
          <w:sz w:val="32"/>
          <w:szCs w:val="32"/>
        </w:rPr>
        <w:t>臺</w:t>
      </w:r>
      <w:proofErr w:type="gramEnd"/>
      <w:r w:rsidR="00690C9F" w:rsidRPr="00CF14B4">
        <w:rPr>
          <w:rFonts w:ascii="Times New Roman" w:eastAsia="標楷體" w:hAnsi="Times New Roman" w:hint="eastAsia"/>
          <w:color w:val="000000" w:themeColor="text1"/>
          <w:sz w:val="32"/>
          <w:szCs w:val="32"/>
        </w:rPr>
        <w:t>南市政府經濟發展局</w:t>
      </w:r>
      <w:proofErr w:type="gramStart"/>
      <w:r w:rsidR="00690C9F" w:rsidRPr="00CF14B4">
        <w:rPr>
          <w:rFonts w:ascii="Times New Roman" w:eastAsia="標楷體" w:hAnsi="Times New Roman" w:hint="eastAsia"/>
          <w:color w:val="000000" w:themeColor="text1"/>
          <w:sz w:val="32"/>
          <w:szCs w:val="32"/>
        </w:rPr>
        <w:t>能源科</w:t>
      </w:r>
      <w:r w:rsidR="00A85D98" w:rsidRPr="00CF14B4">
        <w:rPr>
          <w:rFonts w:ascii="Times New Roman" w:eastAsia="標楷體" w:hAnsi="Times New Roman" w:hint="eastAsia"/>
          <w:color w:val="000000" w:themeColor="text1"/>
          <w:sz w:val="32"/>
          <w:szCs w:val="32"/>
        </w:rPr>
        <w:t>收</w:t>
      </w:r>
      <w:proofErr w:type="gramEnd"/>
      <w:r w:rsidR="007D45D7" w:rsidRPr="00CF14B4">
        <w:rPr>
          <w:rFonts w:ascii="Times New Roman" w:eastAsia="標楷體" w:hAnsi="Times New Roman" w:hint="eastAsia"/>
          <w:color w:val="000000" w:themeColor="text1"/>
          <w:sz w:val="32"/>
          <w:szCs w:val="32"/>
        </w:rPr>
        <w:t>，並於信封註明參加「</w:t>
      </w:r>
      <w:r w:rsidR="007D45D7" w:rsidRPr="00CF14B4">
        <w:rPr>
          <w:rFonts w:ascii="Times New Roman" w:eastAsia="標楷體" w:hAnsi="Times New Roman"/>
          <w:color w:val="000000" w:themeColor="text1"/>
          <w:sz w:val="32"/>
          <w:szCs w:val="32"/>
        </w:rPr>
        <w:t xml:space="preserve"> </w:t>
      </w:r>
      <w:proofErr w:type="gramStart"/>
      <w:r w:rsidR="007D45D7" w:rsidRPr="00CF14B4">
        <w:rPr>
          <w:rFonts w:ascii="Times New Roman" w:eastAsia="標楷體" w:hAnsi="Times New Roman" w:hint="eastAsia"/>
          <w:color w:val="000000" w:themeColor="text1"/>
          <w:sz w:val="32"/>
          <w:szCs w:val="32"/>
        </w:rPr>
        <w:t>臺</w:t>
      </w:r>
      <w:proofErr w:type="gramEnd"/>
      <w:r w:rsidR="007D45D7" w:rsidRPr="00CF14B4">
        <w:rPr>
          <w:rFonts w:ascii="Times New Roman" w:eastAsia="標楷體" w:hAnsi="Times New Roman" w:hint="eastAsia"/>
          <w:color w:val="000000" w:themeColor="text1"/>
          <w:sz w:val="32"/>
          <w:szCs w:val="32"/>
        </w:rPr>
        <w:t>南市服務業用</w:t>
      </w:r>
      <w:proofErr w:type="gramStart"/>
      <w:r w:rsidR="007D45D7" w:rsidRPr="00CF14B4">
        <w:rPr>
          <w:rFonts w:ascii="Times New Roman" w:eastAsia="標楷體" w:hAnsi="Times New Roman" w:hint="eastAsia"/>
          <w:color w:val="000000" w:themeColor="text1"/>
          <w:sz w:val="32"/>
          <w:szCs w:val="32"/>
        </w:rPr>
        <w:t>電大戶節電</w:t>
      </w:r>
      <w:proofErr w:type="gramEnd"/>
      <w:r w:rsidR="007D45D7" w:rsidRPr="00CF14B4">
        <w:rPr>
          <w:rFonts w:ascii="Times New Roman" w:eastAsia="標楷體" w:hAnsi="Times New Roman" w:hint="eastAsia"/>
          <w:color w:val="000000" w:themeColor="text1"/>
          <w:sz w:val="32"/>
          <w:szCs w:val="32"/>
        </w:rPr>
        <w:t>競賽</w:t>
      </w:r>
      <w:r w:rsidR="007D45D7" w:rsidRPr="00CF14B4">
        <w:rPr>
          <w:rFonts w:ascii="Times New Roman" w:eastAsia="標楷體" w:hAnsi="Times New Roman"/>
          <w:color w:val="000000" w:themeColor="text1"/>
          <w:sz w:val="32"/>
          <w:szCs w:val="32"/>
        </w:rPr>
        <w:t xml:space="preserve"> </w:t>
      </w:r>
      <w:r w:rsidR="007D45D7" w:rsidRPr="00CF14B4">
        <w:rPr>
          <w:rFonts w:ascii="Times New Roman" w:eastAsia="標楷體" w:hAnsi="Times New Roman" w:hint="eastAsia"/>
          <w:color w:val="000000" w:themeColor="text1"/>
          <w:sz w:val="32"/>
          <w:szCs w:val="32"/>
        </w:rPr>
        <w:t>」活動。</w:t>
      </w:r>
    </w:p>
    <w:p w:rsidR="00AE13D4" w:rsidRPr="00CF14B4" w:rsidRDefault="00A85D98"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 xml:space="preserve">      </w:t>
      </w:r>
      <w:r w:rsidR="00690C9F" w:rsidRPr="00CF14B4">
        <w:rPr>
          <w:rFonts w:ascii="Times New Roman" w:eastAsia="標楷體" w:hAnsi="Times New Roman" w:hint="eastAsia"/>
          <w:color w:val="000000" w:themeColor="text1"/>
          <w:sz w:val="32"/>
          <w:szCs w:val="32"/>
        </w:rPr>
        <w:t>地址：</w:t>
      </w:r>
      <w:proofErr w:type="gramStart"/>
      <w:r w:rsidR="00941C68" w:rsidRPr="00CF14B4">
        <w:rPr>
          <w:rFonts w:ascii="Times New Roman" w:eastAsia="標楷體" w:hAnsi="Times New Roman" w:hint="eastAsia"/>
          <w:color w:val="000000" w:themeColor="text1"/>
          <w:sz w:val="32"/>
          <w:szCs w:val="32"/>
        </w:rPr>
        <w:t>臺</w:t>
      </w:r>
      <w:proofErr w:type="gramEnd"/>
      <w:r w:rsidR="00690C9F" w:rsidRPr="00CF14B4">
        <w:rPr>
          <w:rFonts w:ascii="Times New Roman" w:eastAsia="標楷體" w:hAnsi="Times New Roman"/>
          <w:color w:val="000000" w:themeColor="text1"/>
          <w:sz w:val="32"/>
          <w:szCs w:val="32"/>
        </w:rPr>
        <w:t>南市新營區民治路</w:t>
      </w:r>
      <w:r w:rsidR="00690C9F" w:rsidRPr="00CF14B4">
        <w:rPr>
          <w:rFonts w:ascii="Times New Roman" w:eastAsia="標楷體" w:hAnsi="Times New Roman" w:hint="eastAsia"/>
          <w:color w:val="000000" w:themeColor="text1"/>
          <w:sz w:val="32"/>
          <w:szCs w:val="32"/>
        </w:rPr>
        <w:t>36</w:t>
      </w:r>
      <w:r w:rsidR="00690C9F" w:rsidRPr="00CF14B4">
        <w:rPr>
          <w:rFonts w:ascii="Times New Roman" w:eastAsia="標楷體" w:hAnsi="Times New Roman"/>
          <w:color w:val="000000" w:themeColor="text1"/>
          <w:sz w:val="32"/>
          <w:szCs w:val="32"/>
        </w:rPr>
        <w:t>號</w:t>
      </w:r>
      <w:r w:rsidR="00690C9F" w:rsidRPr="00CF14B4">
        <w:rPr>
          <w:rFonts w:ascii="Times New Roman" w:eastAsia="標楷體" w:hAnsi="Times New Roman" w:hint="eastAsia"/>
          <w:color w:val="000000" w:themeColor="text1"/>
          <w:sz w:val="32"/>
          <w:szCs w:val="32"/>
        </w:rPr>
        <w:t>；傳真電話：</w:t>
      </w:r>
      <w:r w:rsidR="00690C9F" w:rsidRPr="00CF14B4">
        <w:rPr>
          <w:rFonts w:ascii="Times New Roman" w:eastAsia="標楷體" w:hAnsi="Times New Roman"/>
          <w:color w:val="000000" w:themeColor="text1"/>
          <w:sz w:val="32"/>
          <w:szCs w:val="32"/>
        </w:rPr>
        <w:t>06-6351457 </w:t>
      </w:r>
      <w:r w:rsidR="007D45D7" w:rsidRPr="00CF14B4">
        <w:rPr>
          <w:rFonts w:ascii="Times New Roman" w:eastAsia="標楷體" w:hAnsi="Times New Roman" w:hint="eastAsia"/>
          <w:color w:val="000000" w:themeColor="text1"/>
          <w:sz w:val="32"/>
          <w:szCs w:val="32"/>
        </w:rPr>
        <w:t>；電話</w:t>
      </w:r>
      <w:r w:rsidR="007D45D7" w:rsidRPr="00CF14B4">
        <w:rPr>
          <w:rFonts w:ascii="Times New Roman" w:eastAsia="標楷體" w:hAnsi="Times New Roman"/>
          <w:color w:val="000000" w:themeColor="text1"/>
          <w:sz w:val="32"/>
          <w:szCs w:val="32"/>
        </w:rPr>
        <w:t>:06</w:t>
      </w:r>
      <w:r w:rsidR="008A7EDA" w:rsidRPr="00CF14B4">
        <w:rPr>
          <w:rFonts w:ascii="Times New Roman" w:eastAsia="標楷體" w:hAnsi="Times New Roman" w:hint="eastAsia"/>
          <w:color w:val="000000" w:themeColor="text1"/>
          <w:sz w:val="32"/>
          <w:szCs w:val="32"/>
        </w:rPr>
        <w:t>-</w:t>
      </w:r>
      <w:r w:rsidR="007D45D7" w:rsidRPr="00CF14B4">
        <w:rPr>
          <w:rFonts w:ascii="Times New Roman" w:eastAsia="標楷體" w:hAnsi="Times New Roman"/>
          <w:color w:val="000000" w:themeColor="text1"/>
          <w:sz w:val="32"/>
          <w:szCs w:val="32"/>
        </w:rPr>
        <w:t>6351458</w:t>
      </w:r>
      <w:r w:rsidR="007D45D7" w:rsidRPr="00CF14B4">
        <w:rPr>
          <w:rFonts w:ascii="Times New Roman" w:eastAsia="標楷體" w:hAnsi="Times New Roman" w:hint="eastAsia"/>
          <w:color w:val="000000" w:themeColor="text1"/>
          <w:sz w:val="32"/>
          <w:szCs w:val="32"/>
        </w:rPr>
        <w:t>。</w:t>
      </w:r>
    </w:p>
    <w:p w:rsidR="00500467" w:rsidRPr="00CF14B4" w:rsidRDefault="006E535D" w:rsidP="007D45D7">
      <w:pPr>
        <w:spacing w:line="420" w:lineRule="exact"/>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四</w:t>
      </w:r>
      <w:r w:rsidR="00500467" w:rsidRPr="00CF14B4">
        <w:rPr>
          <w:rFonts w:ascii="Times New Roman" w:eastAsia="標楷體" w:hAnsi="Times New Roman" w:hint="eastAsia"/>
          <w:color w:val="000000" w:themeColor="text1"/>
          <w:sz w:val="32"/>
          <w:szCs w:val="32"/>
        </w:rPr>
        <w:t>、報名日期：即日起至</w:t>
      </w:r>
      <w:r w:rsidR="00E84AB5" w:rsidRPr="00CF14B4">
        <w:rPr>
          <w:rFonts w:ascii="Times New Roman" w:eastAsia="標楷體" w:hAnsi="Times New Roman" w:hint="eastAsia"/>
          <w:color w:val="000000" w:themeColor="text1"/>
          <w:sz w:val="32"/>
          <w:szCs w:val="32"/>
        </w:rPr>
        <w:t>9</w:t>
      </w:r>
      <w:r w:rsidR="00500467" w:rsidRPr="00CF14B4">
        <w:rPr>
          <w:rFonts w:ascii="Times New Roman" w:eastAsia="標楷體" w:hAnsi="Times New Roman" w:hint="eastAsia"/>
          <w:color w:val="000000" w:themeColor="text1"/>
          <w:sz w:val="32"/>
          <w:szCs w:val="32"/>
        </w:rPr>
        <w:t>月</w:t>
      </w:r>
      <w:r w:rsidR="00E84AB5" w:rsidRPr="00CF14B4">
        <w:rPr>
          <w:rFonts w:ascii="Times New Roman" w:eastAsia="標楷體" w:hAnsi="Times New Roman" w:hint="eastAsia"/>
          <w:color w:val="000000" w:themeColor="text1"/>
          <w:sz w:val="32"/>
          <w:szCs w:val="32"/>
        </w:rPr>
        <w:t>30</w:t>
      </w:r>
      <w:r w:rsidR="00500467" w:rsidRPr="00CF14B4">
        <w:rPr>
          <w:rFonts w:ascii="Times New Roman" w:eastAsia="標楷體" w:hAnsi="Times New Roman" w:hint="eastAsia"/>
          <w:color w:val="000000" w:themeColor="text1"/>
          <w:sz w:val="32"/>
          <w:szCs w:val="32"/>
        </w:rPr>
        <w:t>日止。</w:t>
      </w:r>
    </w:p>
    <w:p w:rsidR="00AE13D4" w:rsidRPr="00CF14B4" w:rsidRDefault="006E535D" w:rsidP="007D45D7">
      <w:pPr>
        <w:spacing w:line="420" w:lineRule="exact"/>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五</w:t>
      </w:r>
      <w:r w:rsidR="00AE13D4" w:rsidRPr="00CF14B4">
        <w:rPr>
          <w:rFonts w:ascii="Times New Roman" w:eastAsia="標楷體" w:hAnsi="Times New Roman" w:hint="eastAsia"/>
          <w:color w:val="000000" w:themeColor="text1"/>
          <w:sz w:val="32"/>
          <w:szCs w:val="32"/>
        </w:rPr>
        <w:t>、評</w:t>
      </w:r>
      <w:r w:rsidR="00E84AB5" w:rsidRPr="00CF14B4">
        <w:rPr>
          <w:rFonts w:ascii="Times New Roman" w:eastAsia="標楷體" w:hAnsi="Times New Roman" w:hint="eastAsia"/>
          <w:color w:val="000000" w:themeColor="text1"/>
          <w:sz w:val="32"/>
          <w:szCs w:val="32"/>
        </w:rPr>
        <w:t>比</w:t>
      </w:r>
      <w:r w:rsidR="00AE13D4" w:rsidRPr="00CF14B4">
        <w:rPr>
          <w:rFonts w:ascii="Times New Roman" w:eastAsia="標楷體" w:hAnsi="Times New Roman" w:hint="eastAsia"/>
          <w:color w:val="000000" w:themeColor="text1"/>
          <w:sz w:val="32"/>
          <w:szCs w:val="32"/>
        </w:rPr>
        <w:t>方式：</w:t>
      </w:r>
    </w:p>
    <w:p w:rsidR="0052766C" w:rsidRPr="00CF14B4" w:rsidRDefault="000463CA" w:rsidP="00F201AA">
      <w:pPr>
        <w:spacing w:line="420" w:lineRule="exact"/>
        <w:ind w:leftChars="100" w:left="1187" w:hangingChars="296" w:hanging="947"/>
        <w:contextualSpacing/>
        <w:rPr>
          <w:rFonts w:ascii="新細明體" w:eastAsia="新細明體" w:hAnsi="新細明體"/>
          <w:color w:val="000000" w:themeColor="text1"/>
          <w:sz w:val="32"/>
          <w:szCs w:val="32"/>
        </w:rPr>
      </w:pPr>
      <w:r w:rsidRPr="00CF14B4">
        <w:rPr>
          <w:rFonts w:ascii="Times New Roman" w:eastAsia="標楷體" w:hAnsi="Times New Roman" w:hint="eastAsia"/>
          <w:color w:val="000000" w:themeColor="text1"/>
          <w:sz w:val="32"/>
          <w:szCs w:val="32"/>
        </w:rPr>
        <w:t>（</w:t>
      </w:r>
      <w:r w:rsidR="00E84AB5" w:rsidRPr="00CF14B4">
        <w:rPr>
          <w:rFonts w:ascii="Times New Roman" w:eastAsia="標楷體" w:hAnsi="Times New Roman" w:hint="eastAsia"/>
          <w:color w:val="000000" w:themeColor="text1"/>
          <w:sz w:val="32"/>
          <w:szCs w:val="32"/>
        </w:rPr>
        <w:t>一</w:t>
      </w:r>
      <w:r w:rsidRPr="00CF14B4">
        <w:rPr>
          <w:rFonts w:ascii="Times New Roman" w:eastAsia="標楷體" w:hAnsi="Times New Roman" w:hint="eastAsia"/>
          <w:color w:val="000000" w:themeColor="text1"/>
          <w:sz w:val="32"/>
          <w:szCs w:val="32"/>
        </w:rPr>
        <w:t>）</w:t>
      </w:r>
      <w:r w:rsidR="00E84AB5" w:rsidRPr="00CF14B4">
        <w:rPr>
          <w:rFonts w:ascii="Times New Roman" w:eastAsia="標楷體" w:hAnsi="Times New Roman" w:hint="eastAsia"/>
          <w:color w:val="000000" w:themeColor="text1"/>
          <w:sz w:val="32"/>
          <w:szCs w:val="32"/>
        </w:rPr>
        <w:t>規則</w:t>
      </w:r>
      <w:r w:rsidR="00A2024C" w:rsidRPr="00CF14B4">
        <w:rPr>
          <w:rFonts w:ascii="Times New Roman" w:eastAsia="標楷體" w:hAnsi="Times New Roman" w:hint="eastAsia"/>
          <w:color w:val="000000" w:themeColor="text1"/>
          <w:sz w:val="32"/>
          <w:szCs w:val="32"/>
        </w:rPr>
        <w:t>說明</w:t>
      </w:r>
      <w:r w:rsidRPr="00CF14B4">
        <w:rPr>
          <w:rFonts w:ascii="新細明體" w:eastAsia="新細明體" w:hAnsi="新細明體" w:hint="eastAsia"/>
          <w:color w:val="000000" w:themeColor="text1"/>
          <w:sz w:val="32"/>
          <w:szCs w:val="32"/>
        </w:rPr>
        <w:t>：</w:t>
      </w:r>
    </w:p>
    <w:p w:rsidR="000463CA" w:rsidRPr="00CF14B4" w:rsidRDefault="0052766C" w:rsidP="007D45D7">
      <w:pPr>
        <w:pStyle w:val="a7"/>
        <w:numPr>
          <w:ilvl w:val="0"/>
          <w:numId w:val="6"/>
        </w:numPr>
        <w:spacing w:line="420" w:lineRule="exact"/>
        <w:ind w:leftChars="0"/>
        <w:contextualSpacing/>
        <w:rPr>
          <w:rFonts w:ascii="Times New Roman" w:eastAsia="標楷體" w:hAnsi="Times New Roman"/>
          <w:color w:val="000000" w:themeColor="text1"/>
          <w:sz w:val="32"/>
          <w:szCs w:val="32"/>
        </w:rPr>
      </w:pPr>
      <w:proofErr w:type="gramStart"/>
      <w:r w:rsidRPr="00CF14B4">
        <w:rPr>
          <w:rFonts w:ascii="Times New Roman" w:eastAsia="標楷體" w:hAnsi="Times New Roman" w:hint="eastAsia"/>
          <w:color w:val="000000" w:themeColor="text1"/>
          <w:sz w:val="32"/>
          <w:szCs w:val="32"/>
        </w:rPr>
        <w:t>夏月節電</w:t>
      </w:r>
      <w:proofErr w:type="gramEnd"/>
      <w:r w:rsidRPr="00CF14B4">
        <w:rPr>
          <w:rFonts w:ascii="Times New Roman" w:eastAsia="標楷體" w:hAnsi="Times New Roman" w:hint="eastAsia"/>
          <w:color w:val="000000" w:themeColor="text1"/>
          <w:sz w:val="32"/>
          <w:szCs w:val="32"/>
        </w:rPr>
        <w:t>競賽</w:t>
      </w:r>
      <w:r w:rsidRPr="00CF14B4">
        <w:rPr>
          <w:rFonts w:ascii="新細明體" w:eastAsia="新細明體" w:hAnsi="新細明體" w:hint="eastAsia"/>
          <w:color w:val="000000" w:themeColor="text1"/>
          <w:sz w:val="32"/>
          <w:szCs w:val="32"/>
        </w:rPr>
        <w:t>：</w:t>
      </w:r>
      <w:r w:rsidR="000463CA" w:rsidRPr="00CF14B4">
        <w:rPr>
          <w:rFonts w:ascii="Times New Roman" w:eastAsia="標楷體" w:hAnsi="Times New Roman" w:hint="eastAsia"/>
          <w:color w:val="000000" w:themeColor="text1"/>
          <w:sz w:val="32"/>
          <w:szCs w:val="32"/>
        </w:rPr>
        <w:t>以</w:t>
      </w:r>
      <w:r w:rsidR="000463CA" w:rsidRPr="00CF14B4">
        <w:rPr>
          <w:rFonts w:ascii="Times New Roman" w:eastAsia="標楷體" w:hAnsi="Times New Roman" w:hint="eastAsia"/>
          <w:color w:val="000000" w:themeColor="text1"/>
          <w:sz w:val="32"/>
          <w:szCs w:val="32"/>
        </w:rPr>
        <w:t>104</w:t>
      </w:r>
      <w:r w:rsidR="000463CA" w:rsidRPr="00CF14B4">
        <w:rPr>
          <w:rFonts w:ascii="Times New Roman" w:eastAsia="標楷體" w:hAnsi="Times New Roman" w:hint="eastAsia"/>
          <w:color w:val="000000" w:themeColor="text1"/>
          <w:sz w:val="32"/>
          <w:szCs w:val="32"/>
        </w:rPr>
        <w:t>年</w:t>
      </w:r>
      <w:r w:rsidR="007D45D7" w:rsidRPr="00CF14B4">
        <w:rPr>
          <w:rFonts w:ascii="Times New Roman" w:eastAsia="標楷體" w:hAnsi="Times New Roman" w:hint="eastAsia"/>
          <w:color w:val="000000" w:themeColor="text1"/>
          <w:sz w:val="32"/>
          <w:szCs w:val="32"/>
        </w:rPr>
        <w:t>8</w:t>
      </w:r>
      <w:r w:rsidR="000463CA" w:rsidRPr="00CF14B4">
        <w:rPr>
          <w:rFonts w:ascii="Times New Roman" w:eastAsia="標楷體" w:hAnsi="Times New Roman" w:hint="eastAsia"/>
          <w:color w:val="000000" w:themeColor="text1"/>
          <w:sz w:val="32"/>
          <w:szCs w:val="32"/>
        </w:rPr>
        <w:t>月至</w:t>
      </w:r>
      <w:r w:rsidR="007D45D7" w:rsidRPr="00CF14B4">
        <w:rPr>
          <w:rFonts w:ascii="Times New Roman" w:eastAsia="標楷體" w:hAnsi="Times New Roman" w:hint="eastAsia"/>
          <w:color w:val="000000" w:themeColor="text1"/>
          <w:sz w:val="32"/>
          <w:szCs w:val="32"/>
        </w:rPr>
        <w:t>11</w:t>
      </w:r>
      <w:r w:rsidR="000463CA" w:rsidRPr="00CF14B4">
        <w:rPr>
          <w:rFonts w:ascii="Times New Roman" w:eastAsia="標楷體" w:hAnsi="Times New Roman" w:hint="eastAsia"/>
          <w:color w:val="000000" w:themeColor="text1"/>
          <w:sz w:val="32"/>
          <w:szCs w:val="32"/>
        </w:rPr>
        <w:t>月電費單據比較</w:t>
      </w:r>
      <w:r w:rsidR="001155EA" w:rsidRPr="00CF14B4">
        <w:rPr>
          <w:rFonts w:ascii="Times New Roman" w:eastAsia="標楷體" w:hAnsi="Times New Roman" w:hint="eastAsia"/>
          <w:color w:val="000000" w:themeColor="text1"/>
          <w:sz w:val="32"/>
          <w:szCs w:val="32"/>
        </w:rPr>
        <w:t>去</w:t>
      </w:r>
      <w:r w:rsidR="00E84AB5" w:rsidRPr="00CF14B4">
        <w:rPr>
          <w:rFonts w:ascii="Times New Roman" w:eastAsia="標楷體" w:hAnsi="Times New Roman" w:hint="eastAsia"/>
          <w:color w:val="000000" w:themeColor="text1"/>
          <w:sz w:val="32"/>
          <w:szCs w:val="32"/>
        </w:rPr>
        <w:t>年同期之節電率進行評比</w:t>
      </w:r>
      <w:r w:rsidR="000463CA" w:rsidRPr="00CF14B4">
        <w:rPr>
          <w:rFonts w:ascii="Times New Roman" w:eastAsia="標楷體" w:hAnsi="Times New Roman" w:hint="eastAsia"/>
          <w:color w:val="000000" w:themeColor="text1"/>
          <w:sz w:val="32"/>
          <w:szCs w:val="32"/>
        </w:rPr>
        <w:t>，評比成績以節電率達</w:t>
      </w:r>
      <w:r w:rsidRPr="00CF14B4">
        <w:rPr>
          <w:rFonts w:ascii="Times New Roman" w:eastAsia="標楷體" w:hAnsi="Times New Roman" w:hint="eastAsia"/>
          <w:color w:val="000000" w:themeColor="text1"/>
          <w:sz w:val="32"/>
          <w:szCs w:val="32"/>
        </w:rPr>
        <w:t>3</w:t>
      </w:r>
      <w:r w:rsidR="000463CA" w:rsidRPr="00CF14B4">
        <w:rPr>
          <w:rFonts w:ascii="Times New Roman" w:eastAsia="標楷體" w:hAnsi="Times New Roman" w:hint="eastAsia"/>
          <w:color w:val="000000" w:themeColor="text1"/>
          <w:sz w:val="32"/>
          <w:szCs w:val="32"/>
        </w:rPr>
        <w:t>%(</w:t>
      </w:r>
      <w:r w:rsidR="000463CA" w:rsidRPr="00CF14B4">
        <w:rPr>
          <w:rFonts w:ascii="Times New Roman" w:eastAsia="標楷體" w:hAnsi="Times New Roman" w:hint="eastAsia"/>
          <w:color w:val="000000" w:themeColor="text1"/>
          <w:sz w:val="32"/>
          <w:szCs w:val="32"/>
        </w:rPr>
        <w:t>含</w:t>
      </w:r>
      <w:r w:rsidR="000463CA" w:rsidRPr="00CF14B4">
        <w:rPr>
          <w:rFonts w:ascii="Times New Roman" w:eastAsia="標楷體" w:hAnsi="Times New Roman" w:hint="eastAsia"/>
          <w:color w:val="000000" w:themeColor="text1"/>
          <w:sz w:val="32"/>
          <w:szCs w:val="32"/>
        </w:rPr>
        <w:t>)</w:t>
      </w:r>
      <w:r w:rsidRPr="00CF14B4">
        <w:rPr>
          <w:rFonts w:ascii="Times New Roman" w:eastAsia="標楷體" w:hAnsi="Times New Roman" w:hint="eastAsia"/>
          <w:color w:val="000000" w:themeColor="text1"/>
          <w:sz w:val="32"/>
          <w:szCs w:val="32"/>
        </w:rPr>
        <w:t>以上，進行決定績優名次</w:t>
      </w:r>
      <w:r w:rsidR="00A2024C" w:rsidRPr="00CF14B4">
        <w:rPr>
          <w:rFonts w:ascii="Times New Roman" w:eastAsia="標楷體" w:hAnsi="Times New Roman" w:hint="eastAsia"/>
          <w:color w:val="000000" w:themeColor="text1"/>
          <w:sz w:val="32"/>
          <w:szCs w:val="32"/>
        </w:rPr>
        <w:t>。</w:t>
      </w:r>
    </w:p>
    <w:p w:rsidR="00401F06" w:rsidRPr="00CF14B4" w:rsidRDefault="0052766C" w:rsidP="007D45D7">
      <w:pPr>
        <w:pStyle w:val="a7"/>
        <w:numPr>
          <w:ilvl w:val="0"/>
          <w:numId w:val="6"/>
        </w:numPr>
        <w:spacing w:line="420" w:lineRule="exact"/>
        <w:ind w:leftChars="0"/>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非</w:t>
      </w:r>
      <w:proofErr w:type="gramStart"/>
      <w:r w:rsidRPr="00CF14B4">
        <w:rPr>
          <w:rFonts w:ascii="Times New Roman" w:eastAsia="標楷體" w:hAnsi="Times New Roman" w:hint="eastAsia"/>
          <w:color w:val="000000" w:themeColor="text1"/>
          <w:sz w:val="32"/>
          <w:szCs w:val="32"/>
        </w:rPr>
        <w:t>夏月節電</w:t>
      </w:r>
      <w:proofErr w:type="gramEnd"/>
      <w:r w:rsidRPr="00CF14B4">
        <w:rPr>
          <w:rFonts w:ascii="Times New Roman" w:eastAsia="標楷體" w:hAnsi="Times New Roman" w:hint="eastAsia"/>
          <w:color w:val="000000" w:themeColor="text1"/>
          <w:sz w:val="32"/>
          <w:szCs w:val="32"/>
        </w:rPr>
        <w:t>競賽</w:t>
      </w:r>
      <w:r w:rsidRPr="00CF14B4">
        <w:rPr>
          <w:rFonts w:ascii="新細明體" w:eastAsia="新細明體" w:hAnsi="新細明體" w:hint="eastAsia"/>
          <w:color w:val="000000" w:themeColor="text1"/>
          <w:sz w:val="32"/>
          <w:szCs w:val="32"/>
        </w:rPr>
        <w:t>：</w:t>
      </w:r>
      <w:r w:rsidRPr="00CF14B4">
        <w:rPr>
          <w:rFonts w:ascii="Times New Roman" w:eastAsia="標楷體" w:hAnsi="Times New Roman" w:hint="eastAsia"/>
          <w:color w:val="000000" w:themeColor="text1"/>
          <w:sz w:val="32"/>
          <w:szCs w:val="32"/>
        </w:rPr>
        <w:t>以</w:t>
      </w:r>
      <w:r w:rsidRPr="00CF14B4">
        <w:rPr>
          <w:rFonts w:ascii="Times New Roman" w:eastAsia="標楷體" w:hAnsi="Times New Roman" w:hint="eastAsia"/>
          <w:color w:val="000000" w:themeColor="text1"/>
          <w:sz w:val="32"/>
          <w:szCs w:val="32"/>
        </w:rPr>
        <w:t>104</w:t>
      </w:r>
      <w:r w:rsidRPr="00CF14B4">
        <w:rPr>
          <w:rFonts w:ascii="Times New Roman" w:eastAsia="標楷體" w:hAnsi="Times New Roman" w:hint="eastAsia"/>
          <w:color w:val="000000" w:themeColor="text1"/>
          <w:sz w:val="32"/>
          <w:szCs w:val="32"/>
        </w:rPr>
        <w:t>年</w:t>
      </w:r>
      <w:r w:rsidRPr="00CF14B4">
        <w:rPr>
          <w:rFonts w:ascii="Times New Roman" w:eastAsia="標楷體" w:hAnsi="Times New Roman" w:hint="eastAsia"/>
          <w:color w:val="000000" w:themeColor="text1"/>
          <w:sz w:val="32"/>
          <w:szCs w:val="32"/>
        </w:rPr>
        <w:t>1</w:t>
      </w:r>
      <w:r w:rsidR="007D45D7" w:rsidRPr="00CF14B4">
        <w:rPr>
          <w:rFonts w:ascii="Times New Roman" w:eastAsia="標楷體" w:hAnsi="Times New Roman" w:hint="eastAsia"/>
          <w:color w:val="000000" w:themeColor="text1"/>
          <w:sz w:val="32"/>
          <w:szCs w:val="32"/>
        </w:rPr>
        <w:t>2</w:t>
      </w:r>
      <w:r w:rsidRPr="00CF14B4">
        <w:rPr>
          <w:rFonts w:ascii="Times New Roman" w:eastAsia="標楷體" w:hAnsi="Times New Roman" w:hint="eastAsia"/>
          <w:color w:val="000000" w:themeColor="text1"/>
          <w:sz w:val="32"/>
          <w:szCs w:val="32"/>
        </w:rPr>
        <w:t>月至</w:t>
      </w:r>
      <w:r w:rsidRPr="00CF14B4">
        <w:rPr>
          <w:rFonts w:ascii="Times New Roman" w:eastAsia="標楷體" w:hAnsi="Times New Roman" w:hint="eastAsia"/>
          <w:color w:val="000000" w:themeColor="text1"/>
          <w:sz w:val="32"/>
          <w:szCs w:val="32"/>
        </w:rPr>
        <w:t>105</w:t>
      </w:r>
      <w:r w:rsidRPr="00CF14B4">
        <w:rPr>
          <w:rFonts w:ascii="Times New Roman" w:eastAsia="標楷體" w:hAnsi="Times New Roman" w:hint="eastAsia"/>
          <w:color w:val="000000" w:themeColor="text1"/>
          <w:sz w:val="32"/>
          <w:szCs w:val="32"/>
        </w:rPr>
        <w:t>年</w:t>
      </w:r>
      <w:r w:rsidR="007D45D7" w:rsidRPr="00CF14B4">
        <w:rPr>
          <w:rFonts w:ascii="Times New Roman" w:eastAsia="標楷體" w:hAnsi="Times New Roman" w:hint="eastAsia"/>
          <w:color w:val="000000" w:themeColor="text1"/>
          <w:sz w:val="32"/>
          <w:szCs w:val="32"/>
        </w:rPr>
        <w:t>3</w:t>
      </w:r>
      <w:r w:rsidRPr="00CF14B4">
        <w:rPr>
          <w:rFonts w:ascii="Times New Roman" w:eastAsia="標楷體" w:hAnsi="Times New Roman" w:hint="eastAsia"/>
          <w:color w:val="000000" w:themeColor="text1"/>
          <w:sz w:val="32"/>
          <w:szCs w:val="32"/>
        </w:rPr>
        <w:t>月電費單據比較</w:t>
      </w:r>
      <w:r w:rsidR="001155EA" w:rsidRPr="00CF14B4">
        <w:rPr>
          <w:rFonts w:ascii="Times New Roman" w:eastAsia="標楷體" w:hAnsi="Times New Roman" w:hint="eastAsia"/>
          <w:color w:val="000000" w:themeColor="text1"/>
          <w:sz w:val="32"/>
          <w:szCs w:val="32"/>
        </w:rPr>
        <w:lastRenderedPageBreak/>
        <w:t>去</w:t>
      </w:r>
      <w:r w:rsidRPr="00CF14B4">
        <w:rPr>
          <w:rFonts w:ascii="Times New Roman" w:eastAsia="標楷體" w:hAnsi="Times New Roman" w:hint="eastAsia"/>
          <w:color w:val="000000" w:themeColor="text1"/>
          <w:sz w:val="32"/>
          <w:szCs w:val="32"/>
        </w:rPr>
        <w:t>年同期之節電率進行評比，評比成績以節電率達</w:t>
      </w:r>
      <w:r w:rsidRPr="00CF14B4">
        <w:rPr>
          <w:rFonts w:ascii="Times New Roman" w:eastAsia="標楷體" w:hAnsi="Times New Roman" w:hint="eastAsia"/>
          <w:color w:val="000000" w:themeColor="text1"/>
          <w:sz w:val="32"/>
          <w:szCs w:val="32"/>
        </w:rPr>
        <w:t>3%(</w:t>
      </w:r>
      <w:r w:rsidRPr="00CF14B4">
        <w:rPr>
          <w:rFonts w:ascii="Times New Roman" w:eastAsia="標楷體" w:hAnsi="Times New Roman" w:hint="eastAsia"/>
          <w:color w:val="000000" w:themeColor="text1"/>
          <w:sz w:val="32"/>
          <w:szCs w:val="32"/>
        </w:rPr>
        <w:t>含</w:t>
      </w:r>
      <w:r w:rsidRPr="00CF14B4">
        <w:rPr>
          <w:rFonts w:ascii="Times New Roman" w:eastAsia="標楷體" w:hAnsi="Times New Roman" w:hint="eastAsia"/>
          <w:color w:val="000000" w:themeColor="text1"/>
          <w:sz w:val="32"/>
          <w:szCs w:val="32"/>
        </w:rPr>
        <w:t>)</w:t>
      </w:r>
      <w:r w:rsidRPr="00CF14B4">
        <w:rPr>
          <w:rFonts w:ascii="Times New Roman" w:eastAsia="標楷體" w:hAnsi="Times New Roman" w:hint="eastAsia"/>
          <w:color w:val="000000" w:themeColor="text1"/>
          <w:sz w:val="32"/>
          <w:szCs w:val="32"/>
        </w:rPr>
        <w:t>以上，進行決定績優名次</w:t>
      </w:r>
      <w:r w:rsidR="00A2024C" w:rsidRPr="00CF14B4">
        <w:rPr>
          <w:rFonts w:ascii="Times New Roman" w:eastAsia="標楷體" w:hAnsi="Times New Roman" w:hint="eastAsia"/>
          <w:color w:val="000000" w:themeColor="text1"/>
          <w:sz w:val="32"/>
          <w:szCs w:val="32"/>
        </w:rPr>
        <w:t>。</w:t>
      </w:r>
    </w:p>
    <w:p w:rsidR="00500467" w:rsidRPr="00CF14B4" w:rsidRDefault="00500467"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w:t>
      </w:r>
      <w:r w:rsidR="00E84AB5" w:rsidRPr="00CF14B4">
        <w:rPr>
          <w:rFonts w:ascii="Times New Roman" w:eastAsia="標楷體" w:hAnsi="Times New Roman" w:hint="eastAsia"/>
          <w:color w:val="000000" w:themeColor="text1"/>
          <w:sz w:val="32"/>
          <w:szCs w:val="32"/>
        </w:rPr>
        <w:t>二</w:t>
      </w:r>
      <w:r w:rsidR="001513F4" w:rsidRPr="00CF14B4">
        <w:rPr>
          <w:rFonts w:ascii="Times New Roman" w:eastAsia="標楷體" w:hAnsi="Times New Roman" w:hint="eastAsia"/>
          <w:color w:val="000000" w:themeColor="text1"/>
          <w:sz w:val="32"/>
          <w:szCs w:val="32"/>
        </w:rPr>
        <w:t>）</w:t>
      </w:r>
      <w:proofErr w:type="gramStart"/>
      <w:r w:rsidR="001513F4" w:rsidRPr="00CF14B4">
        <w:rPr>
          <w:rFonts w:ascii="Times New Roman" w:eastAsia="標楷體" w:hAnsi="Times New Roman" w:hint="eastAsia"/>
          <w:color w:val="000000" w:themeColor="text1"/>
          <w:sz w:val="32"/>
          <w:szCs w:val="32"/>
        </w:rPr>
        <w:t>若節電</w:t>
      </w:r>
      <w:proofErr w:type="gramEnd"/>
      <w:r w:rsidR="001513F4" w:rsidRPr="00CF14B4">
        <w:rPr>
          <w:rFonts w:ascii="Times New Roman" w:eastAsia="標楷體" w:hAnsi="Times New Roman" w:hint="eastAsia"/>
          <w:color w:val="000000" w:themeColor="text1"/>
          <w:sz w:val="32"/>
          <w:szCs w:val="32"/>
        </w:rPr>
        <w:t>率</w:t>
      </w:r>
      <w:r w:rsidRPr="00CF14B4">
        <w:rPr>
          <w:rFonts w:ascii="Times New Roman" w:eastAsia="標楷體" w:hAnsi="Times New Roman" w:hint="eastAsia"/>
          <w:color w:val="000000" w:themeColor="text1"/>
          <w:sz w:val="32"/>
          <w:szCs w:val="32"/>
        </w:rPr>
        <w:t>相同者，則取小數點後兩位數，第三位數</w:t>
      </w:r>
      <w:proofErr w:type="gramStart"/>
      <w:r w:rsidRPr="00CF14B4">
        <w:rPr>
          <w:rFonts w:ascii="Times New Roman" w:eastAsia="標楷體" w:hAnsi="Times New Roman" w:hint="eastAsia"/>
          <w:color w:val="000000" w:themeColor="text1"/>
          <w:sz w:val="32"/>
          <w:szCs w:val="32"/>
        </w:rPr>
        <w:t>採</w:t>
      </w:r>
      <w:proofErr w:type="gramEnd"/>
      <w:r w:rsidRPr="00CF14B4">
        <w:rPr>
          <w:rFonts w:ascii="Times New Roman" w:eastAsia="標楷體" w:hAnsi="Times New Roman" w:hint="eastAsia"/>
          <w:color w:val="000000" w:themeColor="text1"/>
          <w:sz w:val="32"/>
          <w:szCs w:val="32"/>
        </w:rPr>
        <w:t>四捨五入法進入第二位數。</w:t>
      </w:r>
    </w:p>
    <w:p w:rsidR="007D45D7" w:rsidRPr="00CF14B4" w:rsidRDefault="007D45D7"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（三）節電條件中之各電費月份，其計費期間曾經辦理復電、暫停用電、終止契約、廢止用電或用電種別變更者，則不得參加競賽。</w:t>
      </w:r>
    </w:p>
    <w:p w:rsidR="006D65B8" w:rsidRPr="00CF14B4" w:rsidRDefault="0052766C" w:rsidP="007D45D7">
      <w:pPr>
        <w:spacing w:line="420" w:lineRule="exact"/>
        <w:contextualSpacing/>
        <w:rPr>
          <w:rFonts w:ascii="新細明體" w:eastAsia="新細明體" w:hAnsi="新細明體"/>
          <w:color w:val="000000" w:themeColor="text1"/>
          <w:sz w:val="32"/>
          <w:szCs w:val="32"/>
        </w:rPr>
      </w:pPr>
      <w:r w:rsidRPr="00CF14B4">
        <w:rPr>
          <w:rFonts w:ascii="Times New Roman" w:eastAsia="標楷體" w:hAnsi="Times New Roman" w:hint="eastAsia"/>
          <w:color w:val="000000" w:themeColor="text1"/>
          <w:sz w:val="32"/>
          <w:szCs w:val="32"/>
        </w:rPr>
        <w:t>六、競賽獎項</w:t>
      </w:r>
      <w:r w:rsidRPr="00CF14B4">
        <w:rPr>
          <w:rFonts w:ascii="新細明體" w:eastAsia="新細明體" w:hAnsi="新細明體" w:hint="eastAsia"/>
          <w:color w:val="000000" w:themeColor="text1"/>
          <w:sz w:val="32"/>
          <w:szCs w:val="32"/>
        </w:rPr>
        <w:t>：</w:t>
      </w:r>
    </w:p>
    <w:p w:rsidR="001155EA" w:rsidRPr="00CF14B4" w:rsidRDefault="001155EA"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（一）競賽分別</w:t>
      </w:r>
      <w:r w:rsidR="00A2024C" w:rsidRPr="00CF14B4">
        <w:rPr>
          <w:rFonts w:ascii="Times New Roman" w:eastAsia="標楷體" w:hAnsi="Times New Roman" w:hint="eastAsia"/>
          <w:color w:val="000000" w:themeColor="text1"/>
          <w:sz w:val="32"/>
          <w:szCs w:val="32"/>
        </w:rPr>
        <w:t>為</w:t>
      </w:r>
      <w:proofErr w:type="gramStart"/>
      <w:r w:rsidR="006D65B8" w:rsidRPr="00CF14B4">
        <w:rPr>
          <w:rFonts w:ascii="Times New Roman" w:eastAsia="標楷體" w:hAnsi="Times New Roman" w:hint="eastAsia"/>
          <w:color w:val="000000" w:themeColor="text1"/>
          <w:sz w:val="32"/>
          <w:szCs w:val="32"/>
        </w:rPr>
        <w:t>夏月節電</w:t>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rsidRPr="00CF14B4">
        <w:rPr>
          <w:rFonts w:ascii="Times New Roman" w:eastAsia="標楷體" w:hAnsi="Times New Roman" w:hint="eastAsia"/>
          <w:color w:val="000000" w:themeColor="text1"/>
          <w:sz w:val="32"/>
          <w:szCs w:val="32"/>
        </w:rPr>
        <w:t>夏月節電</w:t>
      </w:r>
      <w:proofErr w:type="gramEnd"/>
      <w:r w:rsidR="006D65B8" w:rsidRPr="00CF14B4">
        <w:rPr>
          <w:rFonts w:ascii="Times New Roman" w:eastAsia="標楷體" w:hAnsi="Times New Roman" w:hint="eastAsia"/>
          <w:color w:val="000000" w:themeColor="text1"/>
          <w:sz w:val="32"/>
          <w:szCs w:val="32"/>
        </w:rPr>
        <w:t>競賽，</w:t>
      </w:r>
      <w:r w:rsidR="007D45D7" w:rsidRPr="00CF14B4">
        <w:rPr>
          <w:rFonts w:ascii="Times New Roman" w:eastAsia="標楷體" w:hAnsi="Times New Roman" w:hint="eastAsia"/>
          <w:color w:val="000000" w:themeColor="text1"/>
          <w:sz w:val="32"/>
          <w:szCs w:val="32"/>
        </w:rPr>
        <w:t>於</w:t>
      </w:r>
      <w:r w:rsidR="007D45D7" w:rsidRPr="00CF14B4">
        <w:rPr>
          <w:rFonts w:ascii="Times New Roman" w:eastAsia="標楷體" w:hAnsi="Times New Roman"/>
          <w:color w:val="000000" w:themeColor="text1"/>
          <w:sz w:val="32"/>
          <w:szCs w:val="32"/>
        </w:rPr>
        <w:t>104</w:t>
      </w:r>
      <w:r w:rsidR="007D45D7" w:rsidRPr="00CF14B4">
        <w:rPr>
          <w:rFonts w:ascii="Times New Roman" w:eastAsia="標楷體" w:hAnsi="Times New Roman" w:hint="eastAsia"/>
          <w:color w:val="000000" w:themeColor="text1"/>
          <w:sz w:val="32"/>
          <w:szCs w:val="32"/>
        </w:rPr>
        <w:t>年</w:t>
      </w:r>
      <w:r w:rsidR="007D45D7" w:rsidRPr="00CF14B4">
        <w:rPr>
          <w:rFonts w:ascii="Times New Roman" w:eastAsia="標楷體" w:hAnsi="Times New Roman"/>
          <w:color w:val="000000" w:themeColor="text1"/>
          <w:sz w:val="32"/>
          <w:szCs w:val="32"/>
        </w:rPr>
        <w:t>12</w:t>
      </w:r>
      <w:r w:rsidR="007D45D7" w:rsidRPr="00CF14B4">
        <w:rPr>
          <w:rFonts w:ascii="Times New Roman" w:eastAsia="標楷體" w:hAnsi="Times New Roman" w:hint="eastAsia"/>
          <w:color w:val="000000" w:themeColor="text1"/>
          <w:sz w:val="32"/>
          <w:szCs w:val="32"/>
        </w:rPr>
        <w:t>月及</w:t>
      </w:r>
      <w:r w:rsidR="007D45D7" w:rsidRPr="00CF14B4">
        <w:rPr>
          <w:rFonts w:ascii="Times New Roman" w:eastAsia="標楷體" w:hAnsi="Times New Roman"/>
          <w:color w:val="000000" w:themeColor="text1"/>
          <w:sz w:val="32"/>
          <w:szCs w:val="32"/>
        </w:rPr>
        <w:t>105</w:t>
      </w:r>
      <w:r w:rsidR="007D45D7" w:rsidRPr="00CF14B4">
        <w:rPr>
          <w:rFonts w:ascii="Times New Roman" w:eastAsia="標楷體" w:hAnsi="Times New Roman" w:hint="eastAsia"/>
          <w:color w:val="000000" w:themeColor="text1"/>
          <w:sz w:val="32"/>
          <w:szCs w:val="32"/>
        </w:rPr>
        <w:t>年</w:t>
      </w:r>
      <w:r w:rsidR="007D45D7" w:rsidRPr="00CF14B4">
        <w:rPr>
          <w:rFonts w:ascii="Times New Roman" w:eastAsia="標楷體" w:hAnsi="Times New Roman"/>
          <w:color w:val="000000" w:themeColor="text1"/>
          <w:sz w:val="32"/>
          <w:szCs w:val="32"/>
        </w:rPr>
        <w:t>4</w:t>
      </w:r>
      <w:r w:rsidR="007D45D7" w:rsidRPr="00CF14B4">
        <w:rPr>
          <w:rFonts w:ascii="Times New Roman" w:eastAsia="標楷體" w:hAnsi="Times New Roman" w:hint="eastAsia"/>
          <w:color w:val="000000" w:themeColor="text1"/>
          <w:sz w:val="32"/>
          <w:szCs w:val="32"/>
        </w:rPr>
        <w:t>月公佈競賽結果</w:t>
      </w:r>
      <w:r w:rsidRPr="00CF14B4">
        <w:rPr>
          <w:rFonts w:ascii="Times New Roman" w:eastAsia="標楷體" w:hAnsi="Times New Roman" w:hint="eastAsia"/>
          <w:color w:val="000000" w:themeColor="text1"/>
          <w:sz w:val="32"/>
          <w:szCs w:val="32"/>
        </w:rPr>
        <w:t>擇日辦理成果發表及頒獎。</w:t>
      </w:r>
    </w:p>
    <w:p w:rsidR="0052766C" w:rsidRPr="00CF14B4" w:rsidRDefault="001155EA" w:rsidP="00F201AA">
      <w:pPr>
        <w:spacing w:line="420" w:lineRule="exact"/>
        <w:ind w:leftChars="100" w:left="1187" w:hangingChars="296" w:hanging="947"/>
        <w:contextualSpacing/>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（二）獎項</w:t>
      </w:r>
      <w:r w:rsidR="006D65B8" w:rsidRPr="00CF14B4">
        <w:rPr>
          <w:rFonts w:ascii="Times New Roman" w:eastAsia="標楷體" w:hAnsi="Times New Roman" w:hint="eastAsia"/>
          <w:color w:val="000000" w:themeColor="text1"/>
          <w:sz w:val="32"/>
          <w:szCs w:val="32"/>
        </w:rPr>
        <w:t>分別為特優獎、優等獎、甲等獎，並給予獎金及獎盃，</w:t>
      </w:r>
      <w:r w:rsidR="00A2024C" w:rsidRPr="00CF14B4">
        <w:rPr>
          <w:rFonts w:ascii="Times New Roman" w:eastAsia="標楷體" w:hAnsi="Times New Roman"/>
          <w:color w:val="000000" w:themeColor="text1"/>
          <w:sz w:val="32"/>
          <w:szCs w:val="32"/>
        </w:rPr>
        <w:t>以玆</w:t>
      </w:r>
      <w:r w:rsidR="00A2024C" w:rsidRPr="00CF14B4">
        <w:rPr>
          <w:rFonts w:ascii="Times New Roman" w:eastAsia="標楷體" w:hAnsi="Times New Roman" w:hint="eastAsia"/>
          <w:color w:val="000000" w:themeColor="text1"/>
          <w:sz w:val="32"/>
          <w:szCs w:val="32"/>
        </w:rPr>
        <w:t>獎勵。</w:t>
      </w:r>
    </w:p>
    <w:tbl>
      <w:tblPr>
        <w:tblW w:w="7415"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6"/>
        <w:gridCol w:w="2932"/>
        <w:gridCol w:w="2147"/>
      </w:tblGrid>
      <w:tr w:rsidR="00CF14B4" w:rsidRPr="00CF14B4" w:rsidTr="00F201AA">
        <w:trPr>
          <w:trHeight w:val="636"/>
          <w:tblHeader/>
          <w:jc w:val="center"/>
        </w:trPr>
        <w:tc>
          <w:tcPr>
            <w:tcW w:w="2336" w:type="dxa"/>
            <w:shd w:val="clear" w:color="auto" w:fill="E0E0E0"/>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eastAsia="標楷體"/>
                <w:color w:val="000000" w:themeColor="text1"/>
                <w:sz w:val="32"/>
                <w:szCs w:val="32"/>
              </w:rPr>
            </w:pPr>
            <w:r w:rsidRPr="00CF14B4">
              <w:rPr>
                <w:rFonts w:eastAsia="標楷體" w:hint="eastAsia"/>
                <w:color w:val="000000" w:themeColor="text1"/>
                <w:sz w:val="32"/>
                <w:szCs w:val="32"/>
              </w:rPr>
              <w:t>獎項</w:t>
            </w:r>
          </w:p>
        </w:tc>
        <w:tc>
          <w:tcPr>
            <w:tcW w:w="2932" w:type="dxa"/>
            <w:shd w:val="clear" w:color="auto" w:fill="E0E0E0"/>
            <w:tcMar>
              <w:top w:w="120" w:type="dxa"/>
              <w:left w:w="240" w:type="dxa"/>
              <w:bottom w:w="120" w:type="dxa"/>
              <w:right w:w="240" w:type="dxa"/>
            </w:tcMar>
            <w:vAlign w:val="center"/>
            <w:hideMark/>
          </w:tcPr>
          <w:p w:rsidR="0052766C" w:rsidRPr="00CF14B4" w:rsidRDefault="0052766C" w:rsidP="00EE6FD7">
            <w:pPr>
              <w:widowControl/>
              <w:snapToGrid w:val="0"/>
              <w:spacing w:before="30" w:after="30"/>
              <w:jc w:val="center"/>
              <w:rPr>
                <w:rFonts w:eastAsia="標楷體"/>
                <w:color w:val="000000" w:themeColor="text1"/>
                <w:sz w:val="32"/>
                <w:szCs w:val="32"/>
              </w:rPr>
            </w:pPr>
            <w:r w:rsidRPr="00CF14B4">
              <w:rPr>
                <w:rFonts w:eastAsia="標楷體"/>
                <w:color w:val="000000" w:themeColor="text1"/>
                <w:sz w:val="32"/>
                <w:szCs w:val="32"/>
              </w:rPr>
              <w:t>獎金</w:t>
            </w:r>
            <w:r w:rsidRPr="00CF14B4">
              <w:rPr>
                <w:rFonts w:eastAsia="標楷體"/>
                <w:color w:val="000000" w:themeColor="text1"/>
                <w:sz w:val="32"/>
                <w:szCs w:val="32"/>
              </w:rPr>
              <w:t>(</w:t>
            </w:r>
            <w:r w:rsidRPr="00CF14B4">
              <w:rPr>
                <w:rFonts w:eastAsia="標楷體"/>
                <w:color w:val="000000" w:themeColor="text1"/>
                <w:sz w:val="32"/>
                <w:szCs w:val="32"/>
              </w:rPr>
              <w:t>元</w:t>
            </w:r>
            <w:r w:rsidRPr="00CF14B4">
              <w:rPr>
                <w:rFonts w:eastAsia="標楷體"/>
                <w:color w:val="000000" w:themeColor="text1"/>
                <w:sz w:val="32"/>
                <w:szCs w:val="32"/>
              </w:rPr>
              <w:t>)</w:t>
            </w:r>
          </w:p>
        </w:tc>
        <w:tc>
          <w:tcPr>
            <w:tcW w:w="2147" w:type="dxa"/>
            <w:shd w:val="clear" w:color="auto" w:fill="E0E0E0"/>
            <w:tcMar>
              <w:top w:w="120" w:type="dxa"/>
              <w:left w:w="240" w:type="dxa"/>
              <w:bottom w:w="120" w:type="dxa"/>
              <w:right w:w="240" w:type="dxa"/>
            </w:tcMar>
            <w:vAlign w:val="center"/>
            <w:hideMark/>
          </w:tcPr>
          <w:p w:rsidR="0052766C" w:rsidRPr="00CF14B4" w:rsidRDefault="0052766C" w:rsidP="00EE6FD7">
            <w:pPr>
              <w:widowControl/>
              <w:snapToGrid w:val="0"/>
              <w:spacing w:before="30" w:after="30"/>
              <w:jc w:val="center"/>
              <w:rPr>
                <w:rFonts w:eastAsia="標楷體"/>
                <w:color w:val="000000" w:themeColor="text1"/>
                <w:sz w:val="32"/>
                <w:szCs w:val="32"/>
              </w:rPr>
            </w:pPr>
            <w:r w:rsidRPr="00CF14B4">
              <w:rPr>
                <w:rFonts w:eastAsia="標楷體"/>
                <w:color w:val="000000" w:themeColor="text1"/>
                <w:sz w:val="32"/>
                <w:szCs w:val="32"/>
              </w:rPr>
              <w:t>名額</w:t>
            </w:r>
            <w:r w:rsidRPr="00CF14B4">
              <w:rPr>
                <w:rFonts w:eastAsia="標楷體"/>
                <w:color w:val="000000" w:themeColor="text1"/>
                <w:sz w:val="32"/>
                <w:szCs w:val="32"/>
              </w:rPr>
              <w:t>(</w:t>
            </w:r>
            <w:r w:rsidRPr="00CF14B4">
              <w:rPr>
                <w:rFonts w:eastAsia="標楷體"/>
                <w:color w:val="000000" w:themeColor="text1"/>
                <w:sz w:val="32"/>
                <w:szCs w:val="32"/>
              </w:rPr>
              <w:t>名</w:t>
            </w:r>
            <w:r w:rsidRPr="00CF14B4">
              <w:rPr>
                <w:rFonts w:eastAsia="標楷體"/>
                <w:color w:val="000000" w:themeColor="text1"/>
                <w:sz w:val="32"/>
                <w:szCs w:val="32"/>
              </w:rPr>
              <w:t>)</w:t>
            </w:r>
          </w:p>
        </w:tc>
      </w:tr>
      <w:tr w:rsidR="00CF14B4" w:rsidRPr="00CF14B4" w:rsidTr="00F201AA">
        <w:trPr>
          <w:trHeight w:val="464"/>
          <w:jc w:val="center"/>
        </w:trPr>
        <w:tc>
          <w:tcPr>
            <w:tcW w:w="2336"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eastAsia="標楷體"/>
                <w:color w:val="000000" w:themeColor="text1"/>
                <w:sz w:val="32"/>
                <w:szCs w:val="32"/>
              </w:rPr>
            </w:pPr>
            <w:r w:rsidRPr="00CF14B4">
              <w:rPr>
                <w:rFonts w:eastAsia="標楷體" w:hint="eastAsia"/>
                <w:color w:val="000000" w:themeColor="text1"/>
                <w:sz w:val="32"/>
                <w:szCs w:val="32"/>
              </w:rPr>
              <w:t>特優獎</w:t>
            </w:r>
          </w:p>
        </w:tc>
        <w:tc>
          <w:tcPr>
            <w:tcW w:w="2932"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3</w:t>
            </w:r>
            <w:r w:rsidR="0052766C" w:rsidRPr="00CF14B4">
              <w:rPr>
                <w:rFonts w:ascii="Times New Roman" w:eastAsia="標楷體" w:hAnsi="Times New Roman" w:cs="Times New Roman"/>
                <w:color w:val="000000" w:themeColor="text1"/>
                <w:sz w:val="32"/>
                <w:szCs w:val="32"/>
              </w:rPr>
              <w:t>萬元</w:t>
            </w:r>
            <w:r w:rsidRPr="00CF14B4">
              <w:rPr>
                <w:rFonts w:ascii="Times New Roman" w:eastAsia="標楷體" w:hAnsi="Times New Roman" w:cs="Times New Roman" w:hint="eastAsia"/>
                <w:color w:val="000000" w:themeColor="text1"/>
                <w:sz w:val="32"/>
                <w:szCs w:val="32"/>
              </w:rPr>
              <w:t>及獎盃一座</w:t>
            </w:r>
          </w:p>
        </w:tc>
        <w:tc>
          <w:tcPr>
            <w:tcW w:w="2147" w:type="dxa"/>
            <w:shd w:val="clear" w:color="auto" w:fill="auto"/>
            <w:tcMar>
              <w:top w:w="120" w:type="dxa"/>
              <w:left w:w="240" w:type="dxa"/>
              <w:bottom w:w="120" w:type="dxa"/>
              <w:right w:w="240" w:type="dxa"/>
            </w:tcMar>
            <w:vAlign w:val="center"/>
            <w:hideMark/>
          </w:tcPr>
          <w:p w:rsidR="0052766C" w:rsidRPr="00CF14B4" w:rsidRDefault="001155EA"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1</w:t>
            </w:r>
          </w:p>
        </w:tc>
      </w:tr>
      <w:tr w:rsidR="00CF14B4" w:rsidRPr="00CF14B4" w:rsidTr="00F201AA">
        <w:trPr>
          <w:trHeight w:val="460"/>
          <w:jc w:val="center"/>
        </w:trPr>
        <w:tc>
          <w:tcPr>
            <w:tcW w:w="2336"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eastAsia="標楷體"/>
                <w:color w:val="000000" w:themeColor="text1"/>
                <w:sz w:val="32"/>
                <w:szCs w:val="32"/>
              </w:rPr>
            </w:pPr>
            <w:r w:rsidRPr="00CF14B4">
              <w:rPr>
                <w:rFonts w:eastAsia="標楷體" w:hint="eastAsia"/>
                <w:color w:val="000000" w:themeColor="text1"/>
                <w:sz w:val="32"/>
                <w:szCs w:val="32"/>
              </w:rPr>
              <w:t>優等獎</w:t>
            </w:r>
          </w:p>
        </w:tc>
        <w:tc>
          <w:tcPr>
            <w:tcW w:w="2932"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2</w:t>
            </w:r>
            <w:r w:rsidR="0052766C" w:rsidRPr="00CF14B4">
              <w:rPr>
                <w:rFonts w:ascii="Times New Roman" w:eastAsia="標楷體" w:hAnsi="Times New Roman" w:cs="Times New Roman"/>
                <w:color w:val="000000" w:themeColor="text1"/>
                <w:sz w:val="32"/>
                <w:szCs w:val="32"/>
              </w:rPr>
              <w:t>萬元</w:t>
            </w:r>
            <w:r w:rsidRPr="00CF14B4">
              <w:rPr>
                <w:rFonts w:ascii="Times New Roman" w:eastAsia="標楷體" w:hAnsi="Times New Roman" w:cs="Times New Roman" w:hint="eastAsia"/>
                <w:color w:val="000000" w:themeColor="text1"/>
                <w:sz w:val="32"/>
                <w:szCs w:val="32"/>
              </w:rPr>
              <w:t>及獎盃一座</w:t>
            </w:r>
          </w:p>
        </w:tc>
        <w:tc>
          <w:tcPr>
            <w:tcW w:w="2147" w:type="dxa"/>
            <w:shd w:val="clear" w:color="auto" w:fill="auto"/>
            <w:tcMar>
              <w:top w:w="120" w:type="dxa"/>
              <w:left w:w="240" w:type="dxa"/>
              <w:bottom w:w="120" w:type="dxa"/>
              <w:right w:w="240" w:type="dxa"/>
            </w:tcMar>
            <w:vAlign w:val="center"/>
            <w:hideMark/>
          </w:tcPr>
          <w:p w:rsidR="0052766C" w:rsidRPr="00CF14B4" w:rsidRDefault="001155EA"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1</w:t>
            </w:r>
          </w:p>
        </w:tc>
      </w:tr>
      <w:tr w:rsidR="00CF14B4" w:rsidRPr="00CF14B4" w:rsidTr="00F201AA">
        <w:trPr>
          <w:trHeight w:val="457"/>
          <w:jc w:val="center"/>
        </w:trPr>
        <w:tc>
          <w:tcPr>
            <w:tcW w:w="2336"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eastAsia="標楷體"/>
                <w:color w:val="000000" w:themeColor="text1"/>
                <w:sz w:val="32"/>
                <w:szCs w:val="32"/>
              </w:rPr>
            </w:pPr>
            <w:r w:rsidRPr="00CF14B4">
              <w:rPr>
                <w:rFonts w:eastAsia="標楷體" w:hint="eastAsia"/>
                <w:color w:val="000000" w:themeColor="text1"/>
                <w:sz w:val="32"/>
                <w:szCs w:val="32"/>
              </w:rPr>
              <w:t>甲等獎</w:t>
            </w:r>
          </w:p>
        </w:tc>
        <w:tc>
          <w:tcPr>
            <w:tcW w:w="2932" w:type="dxa"/>
            <w:shd w:val="clear" w:color="auto" w:fill="auto"/>
            <w:tcMar>
              <w:top w:w="120" w:type="dxa"/>
              <w:left w:w="240" w:type="dxa"/>
              <w:bottom w:w="120" w:type="dxa"/>
              <w:right w:w="240" w:type="dxa"/>
            </w:tcMar>
            <w:vAlign w:val="center"/>
            <w:hideMark/>
          </w:tcPr>
          <w:p w:rsidR="0052766C" w:rsidRPr="00CF14B4" w:rsidRDefault="00A2024C"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1</w:t>
            </w:r>
            <w:r w:rsidR="0052766C" w:rsidRPr="00CF14B4">
              <w:rPr>
                <w:rFonts w:ascii="Times New Roman" w:eastAsia="標楷體" w:hAnsi="Times New Roman" w:cs="Times New Roman"/>
                <w:color w:val="000000" w:themeColor="text1"/>
                <w:sz w:val="32"/>
                <w:szCs w:val="32"/>
              </w:rPr>
              <w:t>萬元</w:t>
            </w:r>
            <w:r w:rsidRPr="00CF14B4">
              <w:rPr>
                <w:rFonts w:ascii="Times New Roman" w:eastAsia="標楷體" w:hAnsi="Times New Roman" w:cs="Times New Roman" w:hint="eastAsia"/>
                <w:color w:val="000000" w:themeColor="text1"/>
                <w:sz w:val="32"/>
                <w:szCs w:val="32"/>
              </w:rPr>
              <w:t>及獎盃一座</w:t>
            </w:r>
          </w:p>
        </w:tc>
        <w:tc>
          <w:tcPr>
            <w:tcW w:w="2147" w:type="dxa"/>
            <w:shd w:val="clear" w:color="auto" w:fill="auto"/>
            <w:tcMar>
              <w:top w:w="120" w:type="dxa"/>
              <w:left w:w="240" w:type="dxa"/>
              <w:bottom w:w="120" w:type="dxa"/>
              <w:right w:w="240" w:type="dxa"/>
            </w:tcMar>
            <w:vAlign w:val="center"/>
            <w:hideMark/>
          </w:tcPr>
          <w:p w:rsidR="0052766C" w:rsidRPr="00CF14B4" w:rsidRDefault="001155EA" w:rsidP="00EE6FD7">
            <w:pPr>
              <w:widowControl/>
              <w:snapToGrid w:val="0"/>
              <w:spacing w:before="30" w:after="30"/>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1</w:t>
            </w:r>
          </w:p>
        </w:tc>
      </w:tr>
      <w:tr w:rsidR="00CF14B4" w:rsidRPr="00CF14B4" w:rsidTr="00F201AA">
        <w:trPr>
          <w:trHeight w:val="466"/>
          <w:jc w:val="center"/>
        </w:trPr>
        <w:tc>
          <w:tcPr>
            <w:tcW w:w="2336" w:type="dxa"/>
            <w:shd w:val="clear" w:color="auto" w:fill="auto"/>
            <w:tcMar>
              <w:top w:w="120" w:type="dxa"/>
              <w:left w:w="240" w:type="dxa"/>
              <w:bottom w:w="120" w:type="dxa"/>
              <w:right w:w="240" w:type="dxa"/>
            </w:tcMar>
            <w:vAlign w:val="center"/>
            <w:hideMark/>
          </w:tcPr>
          <w:p w:rsidR="0052766C" w:rsidRPr="00CF14B4" w:rsidRDefault="0052766C" w:rsidP="007D45D7">
            <w:pPr>
              <w:widowControl/>
              <w:snapToGrid w:val="0"/>
              <w:spacing w:before="30" w:after="30" w:line="300" w:lineRule="auto"/>
              <w:jc w:val="center"/>
              <w:rPr>
                <w:rFonts w:eastAsia="標楷體"/>
                <w:color w:val="000000" w:themeColor="text1"/>
                <w:sz w:val="32"/>
                <w:szCs w:val="32"/>
              </w:rPr>
            </w:pPr>
            <w:bookmarkStart w:id="0" w:name="_GoBack" w:colFirst="1" w:colLast="1"/>
            <w:r w:rsidRPr="00CF14B4">
              <w:rPr>
                <w:rFonts w:eastAsia="標楷體"/>
                <w:color w:val="000000" w:themeColor="text1"/>
                <w:sz w:val="32"/>
                <w:szCs w:val="32"/>
              </w:rPr>
              <w:t>總計</w:t>
            </w:r>
          </w:p>
        </w:tc>
        <w:tc>
          <w:tcPr>
            <w:tcW w:w="2932" w:type="dxa"/>
            <w:shd w:val="clear" w:color="auto" w:fill="auto"/>
            <w:tcMar>
              <w:top w:w="120" w:type="dxa"/>
              <w:left w:w="240" w:type="dxa"/>
              <w:bottom w:w="120" w:type="dxa"/>
              <w:right w:w="240" w:type="dxa"/>
            </w:tcMar>
            <w:vAlign w:val="center"/>
            <w:hideMark/>
          </w:tcPr>
          <w:p w:rsidR="0052766C" w:rsidRPr="00CF14B4" w:rsidRDefault="00A2024C" w:rsidP="007D45D7">
            <w:pPr>
              <w:widowControl/>
              <w:snapToGrid w:val="0"/>
              <w:spacing w:before="30" w:after="30" w:line="300" w:lineRule="auto"/>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6</w:t>
            </w:r>
            <w:r w:rsidR="0052766C" w:rsidRPr="00CF14B4">
              <w:rPr>
                <w:rFonts w:ascii="Times New Roman" w:eastAsia="標楷體" w:hAnsi="Times New Roman" w:cs="Times New Roman"/>
                <w:color w:val="000000" w:themeColor="text1"/>
                <w:sz w:val="32"/>
                <w:szCs w:val="32"/>
              </w:rPr>
              <w:t>萬</w:t>
            </w:r>
          </w:p>
        </w:tc>
        <w:tc>
          <w:tcPr>
            <w:tcW w:w="2147" w:type="dxa"/>
            <w:shd w:val="clear" w:color="auto" w:fill="auto"/>
            <w:tcMar>
              <w:top w:w="120" w:type="dxa"/>
              <w:left w:w="240" w:type="dxa"/>
              <w:bottom w:w="120" w:type="dxa"/>
              <w:right w:w="240" w:type="dxa"/>
            </w:tcMar>
            <w:vAlign w:val="center"/>
            <w:hideMark/>
          </w:tcPr>
          <w:p w:rsidR="0052766C" w:rsidRPr="00CF14B4" w:rsidRDefault="001155EA" w:rsidP="007D45D7">
            <w:pPr>
              <w:widowControl/>
              <w:snapToGrid w:val="0"/>
              <w:spacing w:before="30" w:after="30" w:line="300" w:lineRule="auto"/>
              <w:jc w:val="center"/>
              <w:rPr>
                <w:rFonts w:ascii="Times New Roman" w:eastAsia="標楷體" w:hAnsi="Times New Roman" w:cs="Times New Roman"/>
                <w:color w:val="000000" w:themeColor="text1"/>
                <w:sz w:val="32"/>
                <w:szCs w:val="32"/>
              </w:rPr>
            </w:pPr>
            <w:r w:rsidRPr="00CF14B4">
              <w:rPr>
                <w:rFonts w:ascii="Times New Roman" w:eastAsia="標楷體" w:hAnsi="Times New Roman" w:cs="Times New Roman" w:hint="eastAsia"/>
                <w:color w:val="000000" w:themeColor="text1"/>
                <w:sz w:val="32"/>
                <w:szCs w:val="32"/>
              </w:rPr>
              <w:t>3</w:t>
            </w:r>
          </w:p>
        </w:tc>
      </w:tr>
    </w:tbl>
    <w:bookmarkEnd w:id="0"/>
    <w:p w:rsidR="00690C9F" w:rsidRPr="00CF14B4" w:rsidRDefault="0052766C" w:rsidP="007D45D7">
      <w:pPr>
        <w:spacing w:line="420" w:lineRule="exact"/>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七</w:t>
      </w:r>
      <w:r w:rsidR="00690C9F" w:rsidRPr="00CF14B4">
        <w:rPr>
          <w:rFonts w:ascii="Times New Roman" w:eastAsia="標楷體" w:hAnsi="Times New Roman"/>
          <w:color w:val="000000" w:themeColor="text1"/>
          <w:sz w:val="32"/>
          <w:szCs w:val="32"/>
        </w:rPr>
        <w:t>、配合事宜：</w:t>
      </w:r>
      <w:r w:rsidR="00690C9F" w:rsidRPr="00CF14B4">
        <w:rPr>
          <w:rFonts w:ascii="Times New Roman" w:eastAsia="標楷體" w:hAnsi="Times New Roman"/>
          <w:color w:val="000000" w:themeColor="text1"/>
          <w:sz w:val="32"/>
          <w:szCs w:val="32"/>
        </w:rPr>
        <w:t xml:space="preserve"> </w:t>
      </w:r>
    </w:p>
    <w:p w:rsidR="00690C9F" w:rsidRPr="00CF14B4" w:rsidRDefault="00690C9F" w:rsidP="00F201AA">
      <w:pPr>
        <w:spacing w:line="420" w:lineRule="exact"/>
        <w:ind w:leftChars="100" w:left="1187" w:hangingChars="296" w:hanging="947"/>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（一）</w:t>
      </w:r>
      <w:r w:rsidRPr="00CF14B4">
        <w:rPr>
          <w:rFonts w:ascii="Times New Roman" w:eastAsia="標楷體" w:hAnsi="Times New Roman"/>
          <w:color w:val="000000" w:themeColor="text1"/>
          <w:sz w:val="32"/>
          <w:szCs w:val="32"/>
        </w:rPr>
        <w:t>獲獎者有配合提供績優事蹟、照片、活動錄影、成果專輯所需素材以及協助辦理節電成果分享會之義務</w:t>
      </w:r>
      <w:r w:rsidRPr="00CF14B4">
        <w:rPr>
          <w:rFonts w:ascii="Times New Roman" w:eastAsia="標楷體" w:hAnsi="Times New Roman" w:hint="eastAsia"/>
          <w:color w:val="000000" w:themeColor="text1"/>
          <w:sz w:val="32"/>
          <w:szCs w:val="32"/>
        </w:rPr>
        <w:t>。</w:t>
      </w:r>
    </w:p>
    <w:p w:rsidR="00690C9F" w:rsidRPr="00CF14B4" w:rsidRDefault="00690C9F" w:rsidP="00F201AA">
      <w:pPr>
        <w:spacing w:line="420" w:lineRule="exact"/>
        <w:ind w:leftChars="100" w:left="1187" w:hangingChars="296" w:hanging="947"/>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（二）</w:t>
      </w:r>
      <w:r w:rsidRPr="00CF14B4">
        <w:rPr>
          <w:rFonts w:ascii="Times New Roman" w:eastAsia="標楷體" w:hAnsi="Times New Roman"/>
          <w:color w:val="000000" w:themeColor="text1"/>
          <w:sz w:val="32"/>
          <w:szCs w:val="32"/>
        </w:rPr>
        <w:t>獲獎者於節電績優案例示範觀摩會及節電成果分享會所提供之效益說明資料</w:t>
      </w:r>
      <w:r w:rsidRPr="00CF14B4">
        <w:rPr>
          <w:rFonts w:ascii="Times New Roman" w:eastAsia="標楷體" w:hAnsi="Times New Roman"/>
          <w:color w:val="000000" w:themeColor="text1"/>
          <w:sz w:val="32"/>
          <w:szCs w:val="32"/>
        </w:rPr>
        <w:t>(</w:t>
      </w:r>
      <w:r w:rsidRPr="00CF14B4">
        <w:rPr>
          <w:rFonts w:ascii="Times New Roman" w:eastAsia="標楷體" w:hAnsi="Times New Roman"/>
          <w:color w:val="000000" w:themeColor="text1"/>
          <w:sz w:val="32"/>
          <w:szCs w:val="32"/>
        </w:rPr>
        <w:t>包含節電績效簡報及節電成果敘述之文字、相片等資料</w:t>
      </w:r>
      <w:proofErr w:type="gramStart"/>
      <w:r w:rsidRPr="00CF14B4">
        <w:rPr>
          <w:rFonts w:ascii="Times New Roman" w:eastAsia="標楷體" w:hAnsi="Times New Roman"/>
          <w:color w:val="000000" w:themeColor="text1"/>
          <w:sz w:val="32"/>
          <w:szCs w:val="32"/>
        </w:rPr>
        <w:t>）</w:t>
      </w:r>
      <w:proofErr w:type="gramEnd"/>
      <w:r w:rsidRPr="00CF14B4">
        <w:rPr>
          <w:rFonts w:ascii="Times New Roman" w:eastAsia="標楷體" w:hAnsi="Times New Roman"/>
          <w:color w:val="000000" w:themeColor="text1"/>
          <w:sz w:val="32"/>
          <w:szCs w:val="32"/>
        </w:rPr>
        <w:t>，主辦單位得無償使用於相關平面、電子媒體及網站，以擴大宣導政府推廣節電之成效。</w:t>
      </w:r>
    </w:p>
    <w:p w:rsidR="00A85D98" w:rsidRPr="00CF14B4" w:rsidRDefault="00A85D98" w:rsidP="00F201AA">
      <w:pPr>
        <w:spacing w:line="420" w:lineRule="exact"/>
        <w:ind w:leftChars="100" w:left="1187" w:hangingChars="296" w:hanging="947"/>
        <w:rPr>
          <w:rFonts w:ascii="Times New Roman" w:eastAsia="標楷體" w:hAnsi="Times New Roman"/>
          <w:color w:val="000000" w:themeColor="text1"/>
          <w:sz w:val="32"/>
          <w:szCs w:val="32"/>
        </w:rPr>
      </w:pPr>
    </w:p>
    <w:p w:rsidR="00A85D98" w:rsidRPr="00CF14B4" w:rsidRDefault="00A85D98" w:rsidP="00F201AA">
      <w:pPr>
        <w:spacing w:line="420" w:lineRule="exact"/>
        <w:ind w:leftChars="100" w:left="1187" w:hangingChars="296" w:hanging="947"/>
        <w:rPr>
          <w:rFonts w:ascii="Times New Roman" w:eastAsia="標楷體" w:hAnsi="Times New Roman"/>
          <w:color w:val="000000" w:themeColor="text1"/>
          <w:sz w:val="32"/>
          <w:szCs w:val="32"/>
        </w:rPr>
      </w:pPr>
      <w:r w:rsidRPr="00CF14B4">
        <w:rPr>
          <w:rFonts w:ascii="Times New Roman" w:eastAsia="標楷體" w:hAnsi="Times New Roman" w:hint="eastAsia"/>
          <w:color w:val="000000" w:themeColor="text1"/>
          <w:sz w:val="32"/>
          <w:szCs w:val="32"/>
        </w:rPr>
        <w:t xml:space="preserve">  </w:t>
      </w:r>
      <w:r w:rsidRPr="00CF14B4">
        <w:rPr>
          <w:rFonts w:ascii="Times New Roman" w:eastAsia="標楷體" w:hAnsi="Times New Roman"/>
          <w:color w:val="000000" w:themeColor="text1"/>
          <w:sz w:val="32"/>
          <w:szCs w:val="32"/>
        </w:rPr>
        <w:t>註：獲獎單位所提供之任何平面及電子文件資料不得侵害他人權利或著作財產權，若違反上述情事者，概由獲獎單位完全承擔相關法律或賠償責任與主辦單位無關。</w:t>
      </w:r>
    </w:p>
    <w:p w:rsidR="00500467" w:rsidRPr="00CF14B4" w:rsidRDefault="00500467" w:rsidP="00F201AA">
      <w:pPr>
        <w:spacing w:line="420" w:lineRule="exact"/>
        <w:ind w:leftChars="100" w:left="1187" w:hangingChars="296" w:hanging="947"/>
        <w:rPr>
          <w:rFonts w:ascii="Times New Roman" w:eastAsia="標楷體" w:hAnsi="Times New Roman"/>
          <w:color w:val="000000" w:themeColor="text1"/>
          <w:sz w:val="32"/>
          <w:szCs w:val="32"/>
        </w:rPr>
      </w:pPr>
      <w:r w:rsidRPr="00CF14B4">
        <w:rPr>
          <w:rFonts w:ascii="Times New Roman" w:eastAsia="標楷體" w:hAnsi="Times New Roman"/>
          <w:color w:val="000000" w:themeColor="text1"/>
          <w:sz w:val="32"/>
          <w:szCs w:val="32"/>
        </w:rPr>
        <w:br w:type="page"/>
      </w:r>
    </w:p>
    <w:p w:rsidR="00F132FD" w:rsidRPr="00CF14B4" w:rsidRDefault="00F132FD" w:rsidP="00F132FD">
      <w:pPr>
        <w:rPr>
          <w:rFonts w:ascii="標楷體" w:eastAsia="標楷體" w:hAnsi="標楷體"/>
          <w:b/>
          <w:color w:val="000000" w:themeColor="text1"/>
          <w:sz w:val="36"/>
          <w:szCs w:val="36"/>
        </w:rPr>
      </w:pPr>
      <w:r w:rsidRPr="00CF14B4">
        <w:rPr>
          <w:rFonts w:ascii="標楷體" w:eastAsia="標楷體" w:hAnsi="標楷體" w:hint="eastAsia"/>
          <w:b/>
          <w:color w:val="000000" w:themeColor="text1"/>
          <w:sz w:val="36"/>
          <w:szCs w:val="36"/>
        </w:rPr>
        <w:lastRenderedPageBreak/>
        <w:t>附件一</w:t>
      </w:r>
    </w:p>
    <w:p w:rsidR="00F132FD" w:rsidRPr="00CF14B4" w:rsidRDefault="00F132FD" w:rsidP="00F132FD">
      <w:pPr>
        <w:jc w:val="center"/>
        <w:rPr>
          <w:rFonts w:ascii="標楷體" w:eastAsia="標楷體" w:hAnsi="標楷體"/>
          <w:b/>
          <w:color w:val="000000" w:themeColor="text1"/>
          <w:sz w:val="36"/>
          <w:szCs w:val="36"/>
        </w:rPr>
      </w:pPr>
      <w:proofErr w:type="gramStart"/>
      <w:r w:rsidRPr="00CF14B4">
        <w:rPr>
          <w:rFonts w:ascii="標楷體" w:eastAsia="標楷體" w:hAnsi="標楷體" w:hint="eastAsia"/>
          <w:b/>
          <w:color w:val="000000" w:themeColor="text1"/>
          <w:sz w:val="36"/>
          <w:szCs w:val="36"/>
        </w:rPr>
        <w:t>臺</w:t>
      </w:r>
      <w:proofErr w:type="gramEnd"/>
      <w:r w:rsidRPr="00CF14B4">
        <w:rPr>
          <w:rFonts w:ascii="標楷體" w:eastAsia="標楷體" w:hAnsi="標楷體" w:hint="eastAsia"/>
          <w:b/>
          <w:color w:val="000000" w:themeColor="text1"/>
          <w:sz w:val="36"/>
          <w:szCs w:val="36"/>
        </w:rPr>
        <w:t>南市服務業用</w:t>
      </w:r>
      <w:proofErr w:type="gramStart"/>
      <w:r w:rsidRPr="00CF14B4">
        <w:rPr>
          <w:rFonts w:ascii="標楷體" w:eastAsia="標楷體" w:hAnsi="標楷體" w:hint="eastAsia"/>
          <w:b/>
          <w:color w:val="000000" w:themeColor="text1"/>
          <w:sz w:val="36"/>
          <w:szCs w:val="36"/>
        </w:rPr>
        <w:t>電大戶節電</w:t>
      </w:r>
      <w:proofErr w:type="gramEnd"/>
      <w:r w:rsidRPr="00CF14B4">
        <w:rPr>
          <w:rFonts w:ascii="標楷體" w:eastAsia="標楷體" w:hAnsi="標楷體" w:hint="eastAsia"/>
          <w:b/>
          <w:color w:val="000000" w:themeColor="text1"/>
          <w:sz w:val="36"/>
          <w:szCs w:val="36"/>
        </w:rPr>
        <w:t>評比競賽活動報名表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877"/>
        <w:gridCol w:w="1595"/>
        <w:gridCol w:w="1429"/>
        <w:gridCol w:w="3497"/>
      </w:tblGrid>
      <w:tr w:rsidR="00CF14B4" w:rsidRPr="00CF14B4" w:rsidTr="004569CC">
        <w:trPr>
          <w:trHeight w:val="411"/>
          <w:jc w:val="center"/>
        </w:trPr>
        <w:tc>
          <w:tcPr>
            <w:tcW w:w="10031" w:type="dxa"/>
            <w:gridSpan w:val="5"/>
            <w:shd w:val="clear" w:color="auto" w:fill="D9D9D9"/>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一、基本資料</w:t>
            </w:r>
          </w:p>
        </w:tc>
      </w:tr>
      <w:tr w:rsidR="00CF14B4" w:rsidRPr="00CF14B4" w:rsidTr="004569CC">
        <w:trPr>
          <w:jc w:val="center"/>
        </w:trPr>
        <w:tc>
          <w:tcPr>
            <w:tcW w:w="1633"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電　　號</w:t>
            </w:r>
          </w:p>
        </w:tc>
        <w:tc>
          <w:tcPr>
            <w:tcW w:w="1877" w:type="dxa"/>
            <w:shd w:val="clear" w:color="auto" w:fill="auto"/>
            <w:vAlign w:val="center"/>
          </w:tcPr>
          <w:p w:rsidR="00F132FD" w:rsidRPr="00CF14B4" w:rsidRDefault="00F132FD" w:rsidP="004569CC">
            <w:pPr>
              <w:jc w:val="both"/>
              <w:rPr>
                <w:rFonts w:ascii="標楷體" w:eastAsia="標楷體" w:hAnsi="標楷體"/>
                <w:color w:val="000000" w:themeColor="text1"/>
              </w:rPr>
            </w:pPr>
          </w:p>
        </w:tc>
        <w:tc>
          <w:tcPr>
            <w:tcW w:w="1595"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企業名稱</w:t>
            </w:r>
          </w:p>
          <w:p w:rsidR="00F132FD" w:rsidRPr="00CF14B4" w:rsidRDefault="00F132FD" w:rsidP="004569CC">
            <w:pPr>
              <w:jc w:val="center"/>
              <w:rPr>
                <w:rFonts w:ascii="標楷體" w:eastAsia="標楷體" w:hAnsi="標楷體"/>
                <w:color w:val="000000" w:themeColor="text1"/>
                <w:sz w:val="18"/>
                <w:szCs w:val="18"/>
              </w:rPr>
            </w:pPr>
            <w:r w:rsidRPr="00CF14B4">
              <w:rPr>
                <w:rFonts w:ascii="標楷體" w:eastAsia="標楷體" w:hAnsi="標楷體" w:hint="eastAsia"/>
                <w:color w:val="000000" w:themeColor="text1"/>
                <w:sz w:val="18"/>
                <w:szCs w:val="18"/>
              </w:rPr>
              <w:t>(同電費單戶名)</w:t>
            </w:r>
          </w:p>
        </w:tc>
        <w:tc>
          <w:tcPr>
            <w:tcW w:w="4926" w:type="dxa"/>
            <w:gridSpan w:val="2"/>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724"/>
          <w:jc w:val="center"/>
        </w:trPr>
        <w:tc>
          <w:tcPr>
            <w:tcW w:w="1633"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統一編號</w:t>
            </w:r>
          </w:p>
        </w:tc>
        <w:tc>
          <w:tcPr>
            <w:tcW w:w="1877" w:type="dxa"/>
            <w:shd w:val="clear" w:color="auto" w:fill="auto"/>
            <w:vAlign w:val="center"/>
          </w:tcPr>
          <w:p w:rsidR="00F132FD" w:rsidRPr="00CF14B4" w:rsidRDefault="00F132FD" w:rsidP="004569CC">
            <w:pPr>
              <w:jc w:val="both"/>
              <w:rPr>
                <w:rFonts w:ascii="標楷體" w:eastAsia="標楷體" w:hAnsi="標楷體"/>
                <w:color w:val="000000" w:themeColor="text1"/>
              </w:rPr>
            </w:pPr>
          </w:p>
        </w:tc>
        <w:tc>
          <w:tcPr>
            <w:tcW w:w="1595"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用電地址</w:t>
            </w:r>
          </w:p>
        </w:tc>
        <w:tc>
          <w:tcPr>
            <w:tcW w:w="4926" w:type="dxa"/>
            <w:gridSpan w:val="2"/>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690"/>
          <w:jc w:val="center"/>
        </w:trPr>
        <w:tc>
          <w:tcPr>
            <w:tcW w:w="1633"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聯絡人姓名</w:t>
            </w:r>
          </w:p>
        </w:tc>
        <w:tc>
          <w:tcPr>
            <w:tcW w:w="3472" w:type="dxa"/>
            <w:gridSpan w:val="2"/>
            <w:shd w:val="clear" w:color="auto" w:fill="auto"/>
            <w:vAlign w:val="center"/>
          </w:tcPr>
          <w:p w:rsidR="00F132FD" w:rsidRPr="00CF14B4" w:rsidRDefault="00F132FD" w:rsidP="004569CC">
            <w:pPr>
              <w:jc w:val="both"/>
              <w:rPr>
                <w:rFonts w:ascii="標楷體" w:eastAsia="標楷體" w:hAnsi="標楷體"/>
                <w:color w:val="000000" w:themeColor="text1"/>
              </w:rPr>
            </w:pPr>
          </w:p>
        </w:tc>
        <w:tc>
          <w:tcPr>
            <w:tcW w:w="1429" w:type="dxa"/>
            <w:shd w:val="clear" w:color="auto" w:fill="auto"/>
            <w:vAlign w:val="center"/>
          </w:tcPr>
          <w:p w:rsidR="00F132FD" w:rsidRPr="00CF14B4" w:rsidRDefault="00F132FD" w:rsidP="004569CC">
            <w:pPr>
              <w:jc w:val="center"/>
              <w:rPr>
                <w:rFonts w:ascii="華康粗黑體" w:eastAsia="華康粗黑體" w:hAnsi="標楷體"/>
                <w:color w:val="000000" w:themeColor="text1"/>
              </w:rPr>
            </w:pPr>
            <w:r w:rsidRPr="00CF14B4">
              <w:rPr>
                <w:rFonts w:ascii="華康粗黑體" w:eastAsia="華康粗黑體" w:hAnsi="標楷體" w:hint="eastAsia"/>
                <w:color w:val="000000" w:themeColor="text1"/>
              </w:rPr>
              <w:t>E-mail</w:t>
            </w:r>
          </w:p>
        </w:tc>
        <w:tc>
          <w:tcPr>
            <w:tcW w:w="3497" w:type="dxa"/>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702"/>
          <w:jc w:val="center"/>
        </w:trPr>
        <w:tc>
          <w:tcPr>
            <w:tcW w:w="1633"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聯絡電話</w:t>
            </w:r>
          </w:p>
        </w:tc>
        <w:tc>
          <w:tcPr>
            <w:tcW w:w="3472" w:type="dxa"/>
            <w:gridSpan w:val="2"/>
            <w:shd w:val="clear" w:color="auto" w:fill="auto"/>
            <w:vAlign w:val="center"/>
          </w:tcPr>
          <w:p w:rsidR="00F132FD" w:rsidRPr="00CF14B4" w:rsidRDefault="00F132FD" w:rsidP="004569CC">
            <w:pPr>
              <w:jc w:val="both"/>
              <w:rPr>
                <w:rFonts w:ascii="標楷體" w:eastAsia="標楷體" w:hAnsi="標楷體"/>
                <w:color w:val="000000" w:themeColor="text1"/>
              </w:rPr>
            </w:pPr>
          </w:p>
        </w:tc>
        <w:tc>
          <w:tcPr>
            <w:tcW w:w="1429" w:type="dxa"/>
            <w:shd w:val="clear" w:color="auto" w:fill="auto"/>
            <w:vAlign w:val="center"/>
          </w:tcPr>
          <w:p w:rsidR="00F132FD" w:rsidRPr="00CF14B4" w:rsidRDefault="00F132FD" w:rsidP="004569CC">
            <w:pPr>
              <w:jc w:val="center"/>
              <w:rPr>
                <w:rFonts w:ascii="標楷體" w:eastAsia="標楷體" w:hAnsi="標楷體"/>
                <w:color w:val="000000" w:themeColor="text1"/>
              </w:rPr>
            </w:pPr>
            <w:r w:rsidRPr="00CF14B4">
              <w:rPr>
                <w:rFonts w:ascii="標楷體" w:eastAsia="標楷體" w:hAnsi="標楷體" w:hint="eastAsia"/>
                <w:color w:val="000000" w:themeColor="text1"/>
              </w:rPr>
              <w:t>手　　機</w:t>
            </w:r>
          </w:p>
        </w:tc>
        <w:tc>
          <w:tcPr>
            <w:tcW w:w="3497" w:type="dxa"/>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501"/>
          <w:jc w:val="center"/>
        </w:trPr>
        <w:tc>
          <w:tcPr>
            <w:tcW w:w="10031" w:type="dxa"/>
            <w:gridSpan w:val="5"/>
            <w:shd w:val="clear" w:color="auto" w:fill="D9D9D9"/>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二、節約能源具體措施(請詳述，至少擇</w:t>
            </w:r>
            <w:proofErr w:type="gramStart"/>
            <w:r w:rsidRPr="00CF14B4">
              <w:rPr>
                <w:rFonts w:ascii="標楷體" w:eastAsia="標楷體" w:hAnsi="標楷體" w:hint="eastAsia"/>
                <w:color w:val="000000" w:themeColor="text1"/>
              </w:rPr>
              <w:t>一</w:t>
            </w:r>
            <w:proofErr w:type="gramEnd"/>
            <w:r w:rsidRPr="00CF14B4">
              <w:rPr>
                <w:rFonts w:ascii="標楷體" w:eastAsia="標楷體" w:hAnsi="標楷體" w:hint="eastAsia"/>
                <w:color w:val="000000" w:themeColor="text1"/>
              </w:rPr>
              <w:t>填寫)</w:t>
            </w:r>
          </w:p>
        </w:tc>
      </w:tr>
      <w:tr w:rsidR="00CF14B4" w:rsidRPr="00CF14B4" w:rsidTr="004569CC">
        <w:trPr>
          <w:trHeight w:val="1814"/>
          <w:jc w:val="center"/>
        </w:trPr>
        <w:tc>
          <w:tcPr>
            <w:tcW w:w="1633" w:type="dxa"/>
            <w:shd w:val="clear" w:color="auto" w:fill="auto"/>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照明類</w:t>
            </w:r>
          </w:p>
        </w:tc>
        <w:tc>
          <w:tcPr>
            <w:tcW w:w="8398" w:type="dxa"/>
            <w:gridSpan w:val="4"/>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1814"/>
          <w:jc w:val="center"/>
        </w:trPr>
        <w:tc>
          <w:tcPr>
            <w:tcW w:w="1633" w:type="dxa"/>
            <w:shd w:val="clear" w:color="auto" w:fill="auto"/>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空調類</w:t>
            </w:r>
          </w:p>
        </w:tc>
        <w:tc>
          <w:tcPr>
            <w:tcW w:w="8398" w:type="dxa"/>
            <w:gridSpan w:val="4"/>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1814"/>
          <w:jc w:val="center"/>
        </w:trPr>
        <w:tc>
          <w:tcPr>
            <w:tcW w:w="1633" w:type="dxa"/>
            <w:shd w:val="clear" w:color="auto" w:fill="auto"/>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其他類</w:t>
            </w:r>
          </w:p>
        </w:tc>
        <w:tc>
          <w:tcPr>
            <w:tcW w:w="8398" w:type="dxa"/>
            <w:gridSpan w:val="4"/>
            <w:shd w:val="clear" w:color="auto" w:fill="auto"/>
            <w:vAlign w:val="center"/>
          </w:tcPr>
          <w:p w:rsidR="00F132FD" w:rsidRPr="00CF14B4" w:rsidRDefault="00F132FD" w:rsidP="004569CC">
            <w:pPr>
              <w:jc w:val="both"/>
              <w:rPr>
                <w:rFonts w:ascii="標楷體" w:eastAsia="標楷體" w:hAnsi="標楷體"/>
                <w:color w:val="000000" w:themeColor="text1"/>
              </w:rPr>
            </w:pPr>
          </w:p>
        </w:tc>
      </w:tr>
      <w:tr w:rsidR="00CF14B4" w:rsidRPr="00CF14B4" w:rsidTr="004569CC">
        <w:trPr>
          <w:trHeight w:val="487"/>
          <w:jc w:val="center"/>
        </w:trPr>
        <w:tc>
          <w:tcPr>
            <w:tcW w:w="10031" w:type="dxa"/>
            <w:gridSpan w:val="5"/>
            <w:tcBorders>
              <w:bottom w:val="single" w:sz="4" w:space="0" w:color="auto"/>
            </w:tcBorders>
            <w:shd w:val="clear" w:color="auto" w:fill="D9D9D9"/>
            <w:vAlign w:val="center"/>
          </w:tcPr>
          <w:p w:rsidR="00F132FD" w:rsidRPr="00CF14B4" w:rsidRDefault="00F132FD" w:rsidP="004569CC">
            <w:pPr>
              <w:jc w:val="both"/>
              <w:rPr>
                <w:rFonts w:ascii="標楷體" w:eastAsia="標楷體" w:hAnsi="標楷體"/>
                <w:color w:val="000000" w:themeColor="text1"/>
              </w:rPr>
            </w:pPr>
            <w:r w:rsidRPr="00CF14B4">
              <w:rPr>
                <w:rFonts w:ascii="標楷體" w:eastAsia="標楷體" w:hAnsi="標楷體" w:hint="eastAsia"/>
                <w:color w:val="000000" w:themeColor="text1"/>
              </w:rPr>
              <w:t>三</w:t>
            </w:r>
            <w:r w:rsidRPr="00CF14B4">
              <w:rPr>
                <w:rFonts w:ascii="標楷體" w:eastAsia="標楷體" w:hAnsi="標楷體" w:hint="eastAsia"/>
                <w:color w:val="000000" w:themeColor="text1"/>
                <w:shd w:val="clear" w:color="auto" w:fill="D9D9D9"/>
              </w:rPr>
              <w:t>、其他特殊事項(如創新措施等)</w:t>
            </w:r>
          </w:p>
        </w:tc>
      </w:tr>
      <w:tr w:rsidR="00F132FD" w:rsidRPr="00CF14B4" w:rsidTr="00F132FD">
        <w:trPr>
          <w:trHeight w:val="2206"/>
          <w:jc w:val="center"/>
        </w:trPr>
        <w:tc>
          <w:tcPr>
            <w:tcW w:w="10031" w:type="dxa"/>
            <w:gridSpan w:val="5"/>
            <w:tcBorders>
              <w:bottom w:val="single" w:sz="4" w:space="0" w:color="auto"/>
            </w:tcBorders>
            <w:shd w:val="clear" w:color="auto" w:fill="auto"/>
            <w:vAlign w:val="center"/>
          </w:tcPr>
          <w:p w:rsidR="00F132FD" w:rsidRPr="00CF14B4" w:rsidRDefault="00F132FD" w:rsidP="004569CC">
            <w:pPr>
              <w:jc w:val="both"/>
              <w:rPr>
                <w:rFonts w:ascii="標楷體" w:eastAsia="標楷體" w:hAnsi="標楷體"/>
                <w:color w:val="000000" w:themeColor="text1"/>
              </w:rPr>
            </w:pPr>
          </w:p>
        </w:tc>
      </w:tr>
    </w:tbl>
    <w:p w:rsidR="00F132FD" w:rsidRPr="00CF14B4" w:rsidRDefault="00F132FD" w:rsidP="00F132FD">
      <w:pPr>
        <w:ind w:leftChars="100" w:left="240"/>
        <w:rPr>
          <w:rFonts w:ascii="Times New Roman" w:eastAsia="標楷體" w:hAnsi="Times New Roman"/>
          <w:color w:val="000000" w:themeColor="text1"/>
        </w:rPr>
      </w:pPr>
    </w:p>
    <w:sectPr w:rsidR="00F132FD" w:rsidRPr="00CF14B4" w:rsidSect="006E535D">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B9" w:rsidRDefault="007773B9" w:rsidP="00AE13D4">
      <w:r>
        <w:separator/>
      </w:r>
    </w:p>
  </w:endnote>
  <w:endnote w:type="continuationSeparator" w:id="0">
    <w:p w:rsidR="007773B9" w:rsidRDefault="007773B9" w:rsidP="00A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00000000"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B9" w:rsidRDefault="007773B9" w:rsidP="00AE13D4">
      <w:r>
        <w:separator/>
      </w:r>
    </w:p>
  </w:footnote>
  <w:footnote w:type="continuationSeparator" w:id="0">
    <w:p w:rsidR="007773B9" w:rsidRDefault="007773B9" w:rsidP="00AE1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144E"/>
    <w:multiLevelType w:val="hybridMultilevel"/>
    <w:tmpl w:val="A3D4A7C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0DE182A"/>
    <w:multiLevelType w:val="hybridMultilevel"/>
    <w:tmpl w:val="EA821514"/>
    <w:lvl w:ilvl="0" w:tplc="A5D671CA">
      <w:start w:val="1"/>
      <w:numFmt w:val="taiwaneseCountingThousand"/>
      <w:lvlText w:val="(%1)"/>
      <w:lvlJc w:val="left"/>
      <w:pPr>
        <w:ind w:left="480" w:hanging="480"/>
      </w:pPr>
      <w:rPr>
        <w:rFonts w:hint="default"/>
      </w:rPr>
    </w:lvl>
    <w:lvl w:ilvl="1" w:tplc="A596E6DA">
      <w:start w:val="1"/>
      <w:numFmt w:val="decimal"/>
      <w:lvlText w:val="%2."/>
      <w:lvlJc w:val="left"/>
      <w:pPr>
        <w:ind w:left="960" w:hanging="480"/>
      </w:pPr>
      <w:rPr>
        <w:rFonts w:ascii="Times New Roman" w:hAnsi="Times New Roman" w:cs="Times New Roman" w:hint="default"/>
      </w:rPr>
    </w:lvl>
    <w:lvl w:ilvl="2" w:tplc="EE36141E">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952F9E"/>
    <w:multiLevelType w:val="hybridMultilevel"/>
    <w:tmpl w:val="CF00D894"/>
    <w:lvl w:ilvl="0" w:tplc="74C082A8">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F4A405F"/>
    <w:multiLevelType w:val="hybridMultilevel"/>
    <w:tmpl w:val="5A24963A"/>
    <w:lvl w:ilvl="0" w:tplc="A5D671C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582BFA"/>
    <w:multiLevelType w:val="hybridMultilevel"/>
    <w:tmpl w:val="A3D4A7C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64347264"/>
    <w:multiLevelType w:val="hybridMultilevel"/>
    <w:tmpl w:val="79983BA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19"/>
    <w:rsid w:val="000078FD"/>
    <w:rsid w:val="000463CA"/>
    <w:rsid w:val="00093DA6"/>
    <w:rsid w:val="000C215E"/>
    <w:rsid w:val="001155EA"/>
    <w:rsid w:val="001513F4"/>
    <w:rsid w:val="00166D5F"/>
    <w:rsid w:val="002605C0"/>
    <w:rsid w:val="00261019"/>
    <w:rsid w:val="002641AF"/>
    <w:rsid w:val="0027471F"/>
    <w:rsid w:val="00315C27"/>
    <w:rsid w:val="003B6DC6"/>
    <w:rsid w:val="003C0A6F"/>
    <w:rsid w:val="00401F06"/>
    <w:rsid w:val="00425B4D"/>
    <w:rsid w:val="004F5EAD"/>
    <w:rsid w:val="00500467"/>
    <w:rsid w:val="0052766C"/>
    <w:rsid w:val="0059508B"/>
    <w:rsid w:val="005C05EE"/>
    <w:rsid w:val="00690C9F"/>
    <w:rsid w:val="006C5A2D"/>
    <w:rsid w:val="006D65B8"/>
    <w:rsid w:val="006E535D"/>
    <w:rsid w:val="007773B9"/>
    <w:rsid w:val="007D45D7"/>
    <w:rsid w:val="007D5E0E"/>
    <w:rsid w:val="007F1EFE"/>
    <w:rsid w:val="00824443"/>
    <w:rsid w:val="008332B6"/>
    <w:rsid w:val="0085257F"/>
    <w:rsid w:val="0086453E"/>
    <w:rsid w:val="008A39B4"/>
    <w:rsid w:val="008A7EDA"/>
    <w:rsid w:val="008C6C2C"/>
    <w:rsid w:val="008E5C48"/>
    <w:rsid w:val="00941C68"/>
    <w:rsid w:val="0095522E"/>
    <w:rsid w:val="00A2024C"/>
    <w:rsid w:val="00A85D98"/>
    <w:rsid w:val="00AE13D4"/>
    <w:rsid w:val="00B74F80"/>
    <w:rsid w:val="00C8522F"/>
    <w:rsid w:val="00CF14B4"/>
    <w:rsid w:val="00DE3826"/>
    <w:rsid w:val="00DE45CF"/>
    <w:rsid w:val="00E53419"/>
    <w:rsid w:val="00E70188"/>
    <w:rsid w:val="00E814A8"/>
    <w:rsid w:val="00E84AB5"/>
    <w:rsid w:val="00EE55AA"/>
    <w:rsid w:val="00EE6FD7"/>
    <w:rsid w:val="00EF305D"/>
    <w:rsid w:val="00F132FD"/>
    <w:rsid w:val="00F201AA"/>
    <w:rsid w:val="00F53ABB"/>
    <w:rsid w:val="00F7306C"/>
    <w:rsid w:val="00F85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D4"/>
    <w:pPr>
      <w:tabs>
        <w:tab w:val="center" w:pos="4153"/>
        <w:tab w:val="right" w:pos="8306"/>
      </w:tabs>
      <w:snapToGrid w:val="0"/>
    </w:pPr>
    <w:rPr>
      <w:sz w:val="20"/>
      <w:szCs w:val="20"/>
    </w:rPr>
  </w:style>
  <w:style w:type="character" w:customStyle="1" w:styleId="a4">
    <w:name w:val="頁首 字元"/>
    <w:basedOn w:val="a0"/>
    <w:link w:val="a3"/>
    <w:uiPriority w:val="99"/>
    <w:rsid w:val="00AE13D4"/>
    <w:rPr>
      <w:sz w:val="20"/>
      <w:szCs w:val="20"/>
    </w:rPr>
  </w:style>
  <w:style w:type="paragraph" w:styleId="a5">
    <w:name w:val="footer"/>
    <w:basedOn w:val="a"/>
    <w:link w:val="a6"/>
    <w:uiPriority w:val="99"/>
    <w:unhideWhenUsed/>
    <w:rsid w:val="00AE13D4"/>
    <w:pPr>
      <w:tabs>
        <w:tab w:val="center" w:pos="4153"/>
        <w:tab w:val="right" w:pos="8306"/>
      </w:tabs>
      <w:snapToGrid w:val="0"/>
    </w:pPr>
    <w:rPr>
      <w:sz w:val="20"/>
      <w:szCs w:val="20"/>
    </w:rPr>
  </w:style>
  <w:style w:type="character" w:customStyle="1" w:styleId="a6">
    <w:name w:val="頁尾 字元"/>
    <w:basedOn w:val="a0"/>
    <w:link w:val="a5"/>
    <w:uiPriority w:val="99"/>
    <w:rsid w:val="00AE13D4"/>
    <w:rPr>
      <w:sz w:val="20"/>
      <w:szCs w:val="20"/>
    </w:rPr>
  </w:style>
  <w:style w:type="character" w:customStyle="1" w:styleId="apple-converted-space">
    <w:name w:val="apple-converted-space"/>
    <w:basedOn w:val="a0"/>
    <w:rsid w:val="00690C9F"/>
  </w:style>
  <w:style w:type="paragraph" w:styleId="a7">
    <w:name w:val="List Paragraph"/>
    <w:basedOn w:val="a"/>
    <w:uiPriority w:val="34"/>
    <w:qFormat/>
    <w:rsid w:val="00E814A8"/>
    <w:pPr>
      <w:ind w:leftChars="200" w:left="480"/>
    </w:pPr>
  </w:style>
  <w:style w:type="character" w:styleId="a8">
    <w:name w:val="Hyperlink"/>
    <w:basedOn w:val="a0"/>
    <w:uiPriority w:val="99"/>
    <w:unhideWhenUsed/>
    <w:rsid w:val="001155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3D4"/>
    <w:pPr>
      <w:tabs>
        <w:tab w:val="center" w:pos="4153"/>
        <w:tab w:val="right" w:pos="8306"/>
      </w:tabs>
      <w:snapToGrid w:val="0"/>
    </w:pPr>
    <w:rPr>
      <w:sz w:val="20"/>
      <w:szCs w:val="20"/>
    </w:rPr>
  </w:style>
  <w:style w:type="character" w:customStyle="1" w:styleId="a4">
    <w:name w:val="頁首 字元"/>
    <w:basedOn w:val="a0"/>
    <w:link w:val="a3"/>
    <w:uiPriority w:val="99"/>
    <w:rsid w:val="00AE13D4"/>
    <w:rPr>
      <w:sz w:val="20"/>
      <w:szCs w:val="20"/>
    </w:rPr>
  </w:style>
  <w:style w:type="paragraph" w:styleId="a5">
    <w:name w:val="footer"/>
    <w:basedOn w:val="a"/>
    <w:link w:val="a6"/>
    <w:uiPriority w:val="99"/>
    <w:unhideWhenUsed/>
    <w:rsid w:val="00AE13D4"/>
    <w:pPr>
      <w:tabs>
        <w:tab w:val="center" w:pos="4153"/>
        <w:tab w:val="right" w:pos="8306"/>
      </w:tabs>
      <w:snapToGrid w:val="0"/>
    </w:pPr>
    <w:rPr>
      <w:sz w:val="20"/>
      <w:szCs w:val="20"/>
    </w:rPr>
  </w:style>
  <w:style w:type="character" w:customStyle="1" w:styleId="a6">
    <w:name w:val="頁尾 字元"/>
    <w:basedOn w:val="a0"/>
    <w:link w:val="a5"/>
    <w:uiPriority w:val="99"/>
    <w:rsid w:val="00AE13D4"/>
    <w:rPr>
      <w:sz w:val="20"/>
      <w:szCs w:val="20"/>
    </w:rPr>
  </w:style>
  <w:style w:type="character" w:customStyle="1" w:styleId="apple-converted-space">
    <w:name w:val="apple-converted-space"/>
    <w:basedOn w:val="a0"/>
    <w:rsid w:val="00690C9F"/>
  </w:style>
  <w:style w:type="paragraph" w:styleId="a7">
    <w:name w:val="List Paragraph"/>
    <w:basedOn w:val="a"/>
    <w:uiPriority w:val="34"/>
    <w:qFormat/>
    <w:rsid w:val="00E814A8"/>
    <w:pPr>
      <w:ind w:leftChars="200" w:left="480"/>
    </w:pPr>
  </w:style>
  <w:style w:type="character" w:styleId="a8">
    <w:name w:val="Hyperlink"/>
    <w:basedOn w:val="a0"/>
    <w:uiPriority w:val="99"/>
    <w:unhideWhenUsed/>
    <w:rsid w:val="00115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江振彰</dc:creator>
  <cp:lastModifiedBy>USER</cp:lastModifiedBy>
  <cp:revision>3</cp:revision>
  <cp:lastPrinted>2015-07-20T01:07:00Z</cp:lastPrinted>
  <dcterms:created xsi:type="dcterms:W3CDTF">2015-08-07T08:25:00Z</dcterms:created>
  <dcterms:modified xsi:type="dcterms:W3CDTF">2015-08-07T08:25:00Z</dcterms:modified>
</cp:coreProperties>
</file>